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39A" w:rsidRDefault="00C932F8" w:rsidP="00CB5B31">
      <w:pPr>
        <w:tabs>
          <w:tab w:val="left" w:pos="8225"/>
        </w:tabs>
        <w:jc w:val="right"/>
        <w:rPr>
          <w:sz w:val="28"/>
        </w:rPr>
      </w:pPr>
      <w:bookmarkStart w:id="0" w:name="_GoBack"/>
      <w:bookmarkEnd w:id="0"/>
      <w:r>
        <w:rPr>
          <w:sz w:val="28"/>
        </w:rPr>
        <w:tab/>
        <w:t>ПРОЕКТ</w:t>
      </w:r>
    </w:p>
    <w:p w:rsidR="003365D3" w:rsidRDefault="003365D3" w:rsidP="00CB5B31">
      <w:pPr>
        <w:jc w:val="center"/>
        <w:rPr>
          <w:sz w:val="28"/>
        </w:rPr>
      </w:pPr>
    </w:p>
    <w:p w:rsidR="003365D3" w:rsidRDefault="003365D3" w:rsidP="00CB5B31">
      <w:pPr>
        <w:jc w:val="center"/>
        <w:rPr>
          <w:sz w:val="28"/>
        </w:rPr>
      </w:pPr>
    </w:p>
    <w:p w:rsidR="003365D3" w:rsidRDefault="003365D3" w:rsidP="00CB5B31">
      <w:pPr>
        <w:jc w:val="center"/>
        <w:rPr>
          <w:sz w:val="28"/>
        </w:rPr>
      </w:pPr>
    </w:p>
    <w:p w:rsidR="003365D3" w:rsidRDefault="003365D3" w:rsidP="00CB5B31">
      <w:pPr>
        <w:jc w:val="center"/>
        <w:rPr>
          <w:sz w:val="28"/>
        </w:rPr>
      </w:pPr>
    </w:p>
    <w:p w:rsidR="003365D3" w:rsidRDefault="003365D3" w:rsidP="00CB5B31">
      <w:pPr>
        <w:jc w:val="center"/>
        <w:rPr>
          <w:sz w:val="28"/>
        </w:rPr>
      </w:pPr>
    </w:p>
    <w:p w:rsidR="003365D3" w:rsidRDefault="003365D3" w:rsidP="00CB5B31">
      <w:pPr>
        <w:jc w:val="center"/>
        <w:rPr>
          <w:sz w:val="28"/>
        </w:rPr>
      </w:pPr>
    </w:p>
    <w:p w:rsidR="003365D3" w:rsidRDefault="003365D3" w:rsidP="00CB5B31">
      <w:pPr>
        <w:jc w:val="center"/>
        <w:rPr>
          <w:sz w:val="28"/>
        </w:rPr>
      </w:pPr>
    </w:p>
    <w:p w:rsidR="003365D3" w:rsidRDefault="003365D3" w:rsidP="00CB5B31">
      <w:pPr>
        <w:jc w:val="center"/>
        <w:rPr>
          <w:sz w:val="28"/>
        </w:rPr>
      </w:pPr>
    </w:p>
    <w:p w:rsidR="003365D3" w:rsidRDefault="003365D3" w:rsidP="00CB5B31">
      <w:pPr>
        <w:jc w:val="center"/>
        <w:rPr>
          <w:sz w:val="28"/>
        </w:rPr>
      </w:pPr>
    </w:p>
    <w:p w:rsidR="0073639A" w:rsidRDefault="0073639A" w:rsidP="00CB5B31">
      <w:pPr>
        <w:jc w:val="center"/>
        <w:rPr>
          <w:sz w:val="28"/>
        </w:rPr>
      </w:pPr>
    </w:p>
    <w:p w:rsidR="002B4FB9" w:rsidRDefault="002B4FB9" w:rsidP="00CB5B31">
      <w:pPr>
        <w:jc w:val="center"/>
        <w:rPr>
          <w:sz w:val="28"/>
        </w:rPr>
      </w:pPr>
    </w:p>
    <w:p w:rsidR="002B4FB9" w:rsidRDefault="002B4FB9" w:rsidP="00CB5B31">
      <w:pPr>
        <w:jc w:val="center"/>
        <w:rPr>
          <w:sz w:val="28"/>
        </w:rPr>
      </w:pPr>
    </w:p>
    <w:p w:rsidR="002B4FB9" w:rsidRDefault="002B4FB9" w:rsidP="00CB5B31">
      <w:pPr>
        <w:jc w:val="center"/>
        <w:rPr>
          <w:sz w:val="28"/>
        </w:rPr>
      </w:pPr>
    </w:p>
    <w:p w:rsidR="002B4FB9" w:rsidRDefault="002B4FB9" w:rsidP="00CB5B31">
      <w:pPr>
        <w:jc w:val="center"/>
        <w:rPr>
          <w:sz w:val="28"/>
        </w:rPr>
      </w:pPr>
    </w:p>
    <w:p w:rsidR="002B4FB9" w:rsidRDefault="002B4FB9" w:rsidP="00CB5B31">
      <w:pPr>
        <w:jc w:val="center"/>
        <w:rPr>
          <w:sz w:val="28"/>
        </w:rPr>
      </w:pPr>
    </w:p>
    <w:p w:rsidR="00FB18FB" w:rsidRDefault="00FB18FB" w:rsidP="00CB5B31">
      <w:pPr>
        <w:jc w:val="center"/>
        <w:rPr>
          <w:sz w:val="28"/>
        </w:rPr>
      </w:pPr>
    </w:p>
    <w:p w:rsidR="000B07C3" w:rsidRDefault="00C932F8" w:rsidP="00CB5B31">
      <w:pPr>
        <w:tabs>
          <w:tab w:val="left" w:pos="6840"/>
          <w:tab w:val="left" w:pos="7920"/>
        </w:tabs>
        <w:jc w:val="center"/>
        <w:rPr>
          <w:b/>
          <w:sz w:val="28"/>
          <w:szCs w:val="28"/>
        </w:rPr>
      </w:pPr>
      <w:r w:rsidRPr="00C932F8">
        <w:rPr>
          <w:b/>
          <w:sz w:val="28"/>
          <w:szCs w:val="28"/>
        </w:rPr>
        <w:t xml:space="preserve">Об утверждении </w:t>
      </w:r>
      <w:r w:rsidR="00F83E6E" w:rsidRPr="00F83E6E">
        <w:rPr>
          <w:b/>
          <w:sz w:val="28"/>
          <w:szCs w:val="28"/>
        </w:rPr>
        <w:t>Методики</w:t>
      </w:r>
      <w:r w:rsidR="002B4FB9">
        <w:rPr>
          <w:b/>
          <w:sz w:val="28"/>
          <w:szCs w:val="28"/>
        </w:rPr>
        <w:t xml:space="preserve"> </w:t>
      </w:r>
      <w:r w:rsidR="007A3E05" w:rsidRPr="007A3E05">
        <w:rPr>
          <w:b/>
          <w:sz w:val="28"/>
          <w:szCs w:val="28"/>
        </w:rPr>
        <w:t xml:space="preserve">применения сметных </w:t>
      </w:r>
      <w:r w:rsidR="007A3E05">
        <w:rPr>
          <w:b/>
          <w:sz w:val="28"/>
          <w:szCs w:val="28"/>
        </w:rPr>
        <w:br/>
      </w:r>
      <w:r w:rsidR="007A3E05" w:rsidRPr="007A3E05">
        <w:rPr>
          <w:b/>
          <w:sz w:val="28"/>
          <w:szCs w:val="28"/>
        </w:rPr>
        <w:t xml:space="preserve">нормативов на работы по подготовке проектной документации </w:t>
      </w:r>
      <w:r w:rsidR="007A3E05">
        <w:rPr>
          <w:b/>
          <w:sz w:val="28"/>
          <w:szCs w:val="28"/>
        </w:rPr>
        <w:br/>
      </w:r>
      <w:r w:rsidR="007A3E05" w:rsidRPr="007A3E05">
        <w:rPr>
          <w:b/>
          <w:sz w:val="28"/>
          <w:szCs w:val="28"/>
        </w:rPr>
        <w:t>при определении сметной стоимости</w:t>
      </w:r>
    </w:p>
    <w:p w:rsidR="000B07C3" w:rsidRDefault="000B07C3" w:rsidP="00CB5B31">
      <w:pPr>
        <w:tabs>
          <w:tab w:val="left" w:pos="6840"/>
          <w:tab w:val="left" w:pos="7920"/>
        </w:tabs>
        <w:jc w:val="both"/>
        <w:rPr>
          <w:b/>
          <w:sz w:val="28"/>
          <w:szCs w:val="28"/>
        </w:rPr>
      </w:pPr>
    </w:p>
    <w:p w:rsidR="0073639A" w:rsidRPr="008B3DBF" w:rsidRDefault="001C19B4" w:rsidP="00CB5B31">
      <w:pPr>
        <w:tabs>
          <w:tab w:val="left" w:pos="6840"/>
          <w:tab w:val="left" w:pos="7920"/>
        </w:tabs>
        <w:ind w:firstLine="709"/>
        <w:jc w:val="both"/>
        <w:rPr>
          <w:sz w:val="28"/>
          <w:szCs w:val="28"/>
        </w:rPr>
      </w:pPr>
      <w:r w:rsidRPr="001C19B4">
        <w:rPr>
          <w:sz w:val="28"/>
          <w:szCs w:val="28"/>
        </w:rPr>
        <w:t xml:space="preserve">В соответствии с пунктом 33 статьи 1, пунктами 7.5 и 7.9 части 1 </w:t>
      </w:r>
      <w:r w:rsidR="000D739C">
        <w:rPr>
          <w:sz w:val="28"/>
          <w:szCs w:val="28"/>
        </w:rPr>
        <w:br/>
      </w:r>
      <w:r w:rsidRPr="001C19B4">
        <w:rPr>
          <w:sz w:val="28"/>
          <w:szCs w:val="28"/>
        </w:rPr>
        <w:t>статьи 6, частями 3 и 4 статьи 8</w:t>
      </w:r>
      <w:r w:rsidR="00DE1CF9">
        <w:rPr>
          <w:sz w:val="28"/>
          <w:szCs w:val="28"/>
        </w:rPr>
        <w:t>.</w:t>
      </w:r>
      <w:r w:rsidRPr="001C19B4">
        <w:rPr>
          <w:sz w:val="28"/>
          <w:szCs w:val="28"/>
        </w:rPr>
        <w:t xml:space="preserve">3 Градостроительного кодекса Российской Федерации (2005, № 1, ст. 16; 2014, № 19, ст. 2336; 2016, № 27, ст. 4302; 2017, № 31, ст. 4740; 2018, № 1, ст. 91), </w:t>
      </w:r>
      <w:r w:rsidR="00F52E00" w:rsidRPr="00F52E00">
        <w:rPr>
          <w:sz w:val="28"/>
          <w:szCs w:val="28"/>
        </w:rPr>
        <w:t xml:space="preserve">подпунктами 5.4.5 и 5.4.23(1)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 1038 (Собрание законодательства Российской Федерации, 2013, № 47, ст. 6117; 2016, № 47, </w:t>
      </w:r>
      <w:r w:rsidR="00F52E00">
        <w:rPr>
          <w:sz w:val="28"/>
          <w:szCs w:val="28"/>
        </w:rPr>
        <w:br/>
      </w:r>
      <w:r w:rsidR="00F52E00" w:rsidRPr="00F52E00">
        <w:rPr>
          <w:sz w:val="28"/>
          <w:szCs w:val="28"/>
        </w:rPr>
        <w:t>ст. 6673, 2017, № 52 ст. 8137)</w:t>
      </w:r>
      <w:r w:rsidRPr="001C19B4">
        <w:rPr>
          <w:sz w:val="28"/>
          <w:szCs w:val="28"/>
        </w:rPr>
        <w:t>,</w:t>
      </w:r>
      <w:r>
        <w:rPr>
          <w:sz w:val="28"/>
          <w:szCs w:val="28"/>
        </w:rPr>
        <w:t xml:space="preserve"> </w:t>
      </w:r>
      <w:r w:rsidR="0073639A" w:rsidRPr="00AB0975">
        <w:rPr>
          <w:b/>
          <w:spacing w:val="60"/>
          <w:sz w:val="28"/>
          <w:szCs w:val="28"/>
        </w:rPr>
        <w:t>приказ</w:t>
      </w:r>
      <w:r w:rsidR="00AB0975" w:rsidRPr="00AB0975">
        <w:rPr>
          <w:b/>
          <w:spacing w:val="60"/>
          <w:sz w:val="28"/>
          <w:szCs w:val="28"/>
        </w:rPr>
        <w:t>ываю</w:t>
      </w:r>
      <w:r w:rsidR="0073639A" w:rsidRPr="00AB0975">
        <w:rPr>
          <w:spacing w:val="60"/>
          <w:sz w:val="28"/>
          <w:szCs w:val="28"/>
        </w:rPr>
        <w:t>:</w:t>
      </w:r>
    </w:p>
    <w:p w:rsidR="002B5D18" w:rsidRPr="009E2C44" w:rsidRDefault="002B5D18" w:rsidP="00CB5B31">
      <w:pPr>
        <w:ind w:firstLine="709"/>
        <w:jc w:val="both"/>
        <w:rPr>
          <w:sz w:val="28"/>
          <w:szCs w:val="28"/>
        </w:rPr>
      </w:pPr>
    </w:p>
    <w:p w:rsidR="00770D3B" w:rsidRDefault="00463704" w:rsidP="007A3E05">
      <w:pPr>
        <w:pStyle w:val="a4"/>
        <w:numPr>
          <w:ilvl w:val="0"/>
          <w:numId w:val="1"/>
        </w:numPr>
        <w:jc w:val="both"/>
        <w:rPr>
          <w:sz w:val="28"/>
          <w:szCs w:val="28"/>
        </w:rPr>
      </w:pPr>
      <w:r w:rsidRPr="00770D3B">
        <w:rPr>
          <w:sz w:val="28"/>
          <w:szCs w:val="28"/>
        </w:rPr>
        <w:t>Утвердить</w:t>
      </w:r>
      <w:r w:rsidR="00C5394D" w:rsidRPr="00770D3B">
        <w:rPr>
          <w:sz w:val="28"/>
          <w:szCs w:val="28"/>
        </w:rPr>
        <w:t xml:space="preserve"> </w:t>
      </w:r>
      <w:r w:rsidR="00F83E6E" w:rsidRPr="00770D3B">
        <w:rPr>
          <w:sz w:val="28"/>
          <w:szCs w:val="28"/>
        </w:rPr>
        <w:t>прилагаемую</w:t>
      </w:r>
      <w:r w:rsidR="00636824" w:rsidRPr="00770D3B">
        <w:rPr>
          <w:sz w:val="28"/>
          <w:szCs w:val="28"/>
        </w:rPr>
        <w:t xml:space="preserve"> </w:t>
      </w:r>
      <w:r w:rsidR="00F83E6E" w:rsidRPr="00770D3B">
        <w:rPr>
          <w:sz w:val="28"/>
          <w:szCs w:val="28"/>
        </w:rPr>
        <w:t xml:space="preserve">Методику </w:t>
      </w:r>
      <w:r w:rsidR="007A3E05" w:rsidRPr="007A3E05">
        <w:rPr>
          <w:sz w:val="28"/>
          <w:szCs w:val="28"/>
        </w:rPr>
        <w:t xml:space="preserve">применения сметных нормативов </w:t>
      </w:r>
      <w:r w:rsidR="007A3E05">
        <w:rPr>
          <w:sz w:val="28"/>
          <w:szCs w:val="28"/>
        </w:rPr>
        <w:br/>
      </w:r>
      <w:r w:rsidR="007A3E05" w:rsidRPr="007A3E05">
        <w:rPr>
          <w:sz w:val="28"/>
          <w:szCs w:val="28"/>
        </w:rPr>
        <w:t>на работы по подготовке проектной документации при определении сметной стоимости</w:t>
      </w:r>
      <w:r w:rsidR="00770D3B">
        <w:rPr>
          <w:sz w:val="28"/>
          <w:szCs w:val="28"/>
        </w:rPr>
        <w:t>.</w:t>
      </w:r>
      <w:r w:rsidR="00770D3B" w:rsidRPr="00770D3B">
        <w:rPr>
          <w:sz w:val="28"/>
          <w:szCs w:val="28"/>
        </w:rPr>
        <w:t xml:space="preserve"> </w:t>
      </w:r>
    </w:p>
    <w:p w:rsidR="008B3DBF" w:rsidRPr="00770D3B" w:rsidRDefault="008B3DBF" w:rsidP="00CB5B31">
      <w:pPr>
        <w:pStyle w:val="a4"/>
        <w:numPr>
          <w:ilvl w:val="0"/>
          <w:numId w:val="1"/>
        </w:numPr>
        <w:jc w:val="both"/>
        <w:rPr>
          <w:sz w:val="28"/>
          <w:szCs w:val="28"/>
        </w:rPr>
      </w:pPr>
      <w:r w:rsidRPr="00770D3B">
        <w:rPr>
          <w:sz w:val="28"/>
          <w:szCs w:val="28"/>
        </w:rPr>
        <w:t>Контроль за исполнением настоящего приказа оставляю за собой.</w:t>
      </w:r>
    </w:p>
    <w:p w:rsidR="009755C5" w:rsidRDefault="009755C5" w:rsidP="00CB5B31">
      <w:pPr>
        <w:pStyle w:val="a4"/>
        <w:ind w:left="0"/>
        <w:jc w:val="both"/>
        <w:rPr>
          <w:sz w:val="28"/>
          <w:szCs w:val="28"/>
        </w:rPr>
      </w:pPr>
    </w:p>
    <w:p w:rsidR="009755C5" w:rsidRDefault="009755C5" w:rsidP="00CB5B31">
      <w:pPr>
        <w:pStyle w:val="a4"/>
        <w:ind w:left="0"/>
        <w:jc w:val="both"/>
        <w:rPr>
          <w:sz w:val="28"/>
          <w:szCs w:val="28"/>
        </w:rPr>
      </w:pPr>
    </w:p>
    <w:p w:rsidR="00CB5B31" w:rsidRDefault="009435FA" w:rsidP="00CB5B31">
      <w:pPr>
        <w:tabs>
          <w:tab w:val="right" w:pos="9639"/>
        </w:tabs>
        <w:jc w:val="both"/>
        <w:rPr>
          <w:sz w:val="28"/>
          <w:szCs w:val="28"/>
        </w:rPr>
      </w:pPr>
      <w:r>
        <w:rPr>
          <w:sz w:val="28"/>
          <w:szCs w:val="28"/>
        </w:rPr>
        <w:t xml:space="preserve">Заместитель </w:t>
      </w:r>
      <w:r w:rsidR="00AB0975">
        <w:rPr>
          <w:sz w:val="28"/>
          <w:szCs w:val="28"/>
        </w:rPr>
        <w:t>Министр</w:t>
      </w:r>
      <w:r>
        <w:rPr>
          <w:sz w:val="28"/>
          <w:szCs w:val="28"/>
        </w:rPr>
        <w:t>а</w:t>
      </w:r>
      <w:r w:rsidR="00AB0975">
        <w:rPr>
          <w:sz w:val="28"/>
          <w:szCs w:val="28"/>
        </w:rPr>
        <w:tab/>
      </w:r>
      <w:r w:rsidR="00770D3B">
        <w:rPr>
          <w:sz w:val="28"/>
          <w:szCs w:val="28"/>
        </w:rPr>
        <w:t>Д.А. Волков</w:t>
      </w:r>
    </w:p>
    <w:p w:rsidR="007A3E05" w:rsidRDefault="00CB5B31" w:rsidP="007A3E05">
      <w:pPr>
        <w:pStyle w:val="afc"/>
        <w:tabs>
          <w:tab w:val="left" w:pos="1276"/>
        </w:tabs>
        <w:spacing w:line="276" w:lineRule="auto"/>
        <w:ind w:firstLine="709"/>
        <w:contextualSpacing/>
        <w:jc w:val="both"/>
        <w:rPr>
          <w:b w:val="0"/>
        </w:rPr>
      </w:pPr>
      <w:r>
        <w:rPr>
          <w:szCs w:val="28"/>
        </w:rPr>
        <w:br w:type="page"/>
      </w:r>
    </w:p>
    <w:p w:rsidR="007A3E05" w:rsidRPr="00EF56CF" w:rsidRDefault="007A3E05" w:rsidP="007A3E05">
      <w:pPr>
        <w:pStyle w:val="afc"/>
        <w:tabs>
          <w:tab w:val="left" w:pos="1276"/>
        </w:tabs>
        <w:spacing w:line="276" w:lineRule="auto"/>
        <w:ind w:firstLine="709"/>
        <w:contextualSpacing/>
        <w:jc w:val="both"/>
        <w:rPr>
          <w:b w:val="0"/>
        </w:rPr>
      </w:pPr>
    </w:p>
    <w:p w:rsidR="007A3E05" w:rsidRPr="00EF56CF" w:rsidRDefault="007A3E05" w:rsidP="007A3E05">
      <w:pPr>
        <w:pStyle w:val="afc"/>
        <w:tabs>
          <w:tab w:val="left" w:pos="1276"/>
        </w:tabs>
        <w:spacing w:line="276" w:lineRule="auto"/>
        <w:ind w:firstLine="709"/>
        <w:contextualSpacing/>
        <w:jc w:val="both"/>
        <w:rPr>
          <w:b w:val="0"/>
        </w:rPr>
      </w:pPr>
    </w:p>
    <w:p w:rsidR="007A3E05" w:rsidRPr="00EF56CF" w:rsidRDefault="007A3E05" w:rsidP="007A3E05">
      <w:pPr>
        <w:pStyle w:val="afc"/>
        <w:tabs>
          <w:tab w:val="left" w:pos="1276"/>
        </w:tabs>
        <w:spacing w:line="276" w:lineRule="auto"/>
        <w:ind w:firstLine="709"/>
        <w:contextualSpacing/>
        <w:jc w:val="both"/>
        <w:rPr>
          <w:b w:val="0"/>
        </w:rPr>
      </w:pPr>
    </w:p>
    <w:p w:rsidR="007A3E05" w:rsidRPr="00EF56CF" w:rsidRDefault="007A3E05" w:rsidP="007A3E05">
      <w:pPr>
        <w:pStyle w:val="afc"/>
        <w:tabs>
          <w:tab w:val="left" w:pos="1276"/>
        </w:tabs>
        <w:spacing w:line="276" w:lineRule="auto"/>
        <w:ind w:firstLine="709"/>
        <w:contextualSpacing/>
        <w:jc w:val="both"/>
        <w:rPr>
          <w:b w:val="0"/>
        </w:rPr>
      </w:pPr>
    </w:p>
    <w:p w:rsidR="007A3E05" w:rsidRPr="00EF56CF" w:rsidRDefault="007A3E05" w:rsidP="007A3E05">
      <w:pPr>
        <w:pStyle w:val="afc"/>
        <w:tabs>
          <w:tab w:val="left" w:pos="1276"/>
        </w:tabs>
        <w:spacing w:line="276" w:lineRule="auto"/>
        <w:ind w:firstLine="709"/>
        <w:contextualSpacing/>
        <w:jc w:val="both"/>
      </w:pPr>
    </w:p>
    <w:p w:rsidR="007A3E05" w:rsidRPr="00EF56CF" w:rsidRDefault="007A3E05" w:rsidP="007A3E05">
      <w:pPr>
        <w:pStyle w:val="afc"/>
        <w:tabs>
          <w:tab w:val="left" w:pos="1276"/>
        </w:tabs>
        <w:spacing w:line="276" w:lineRule="auto"/>
        <w:ind w:firstLine="709"/>
        <w:contextualSpacing/>
        <w:jc w:val="both"/>
      </w:pPr>
    </w:p>
    <w:p w:rsidR="007A3E05" w:rsidRPr="00EF56CF" w:rsidRDefault="007A3E05" w:rsidP="007A3E05">
      <w:pPr>
        <w:pStyle w:val="afc"/>
        <w:tabs>
          <w:tab w:val="left" w:pos="1276"/>
        </w:tabs>
        <w:spacing w:line="276" w:lineRule="auto"/>
        <w:ind w:firstLine="709"/>
        <w:contextualSpacing/>
        <w:jc w:val="both"/>
      </w:pPr>
    </w:p>
    <w:p w:rsidR="007A3E05" w:rsidRPr="00EF56CF" w:rsidRDefault="007A3E05" w:rsidP="007A3E05">
      <w:pPr>
        <w:pStyle w:val="afc"/>
        <w:tabs>
          <w:tab w:val="left" w:pos="1276"/>
        </w:tabs>
        <w:spacing w:line="276" w:lineRule="auto"/>
        <w:ind w:firstLine="709"/>
        <w:contextualSpacing/>
        <w:jc w:val="both"/>
      </w:pPr>
    </w:p>
    <w:p w:rsidR="007A3E05" w:rsidRPr="00EF56CF" w:rsidRDefault="007A3E05" w:rsidP="007A3E05">
      <w:pPr>
        <w:pStyle w:val="afc"/>
        <w:tabs>
          <w:tab w:val="left" w:pos="1276"/>
        </w:tabs>
        <w:spacing w:line="276" w:lineRule="auto"/>
        <w:ind w:firstLine="709"/>
        <w:contextualSpacing/>
        <w:jc w:val="both"/>
      </w:pPr>
    </w:p>
    <w:p w:rsidR="007A3E05" w:rsidRPr="00EF56CF" w:rsidRDefault="007A3E05" w:rsidP="007A3E05">
      <w:pPr>
        <w:pStyle w:val="afc"/>
        <w:tabs>
          <w:tab w:val="left" w:pos="1276"/>
        </w:tabs>
        <w:spacing w:line="276" w:lineRule="auto"/>
        <w:ind w:firstLine="709"/>
        <w:contextualSpacing/>
        <w:jc w:val="both"/>
      </w:pPr>
    </w:p>
    <w:p w:rsidR="007A3E05" w:rsidRPr="00EF56CF" w:rsidRDefault="007A3E05" w:rsidP="007A3E05">
      <w:pPr>
        <w:pStyle w:val="afc"/>
        <w:tabs>
          <w:tab w:val="left" w:pos="1276"/>
        </w:tabs>
        <w:spacing w:line="276" w:lineRule="auto"/>
        <w:ind w:firstLine="709"/>
        <w:contextualSpacing/>
        <w:jc w:val="both"/>
      </w:pPr>
    </w:p>
    <w:p w:rsidR="007A3E05" w:rsidRPr="00EF56CF" w:rsidRDefault="007A3E05" w:rsidP="007A3E05">
      <w:pPr>
        <w:pStyle w:val="afc"/>
        <w:tabs>
          <w:tab w:val="left" w:pos="1276"/>
        </w:tabs>
        <w:spacing w:line="276" w:lineRule="auto"/>
        <w:ind w:firstLine="709"/>
        <w:contextualSpacing/>
        <w:jc w:val="both"/>
      </w:pPr>
    </w:p>
    <w:p w:rsidR="007A3E05" w:rsidRPr="00EF56CF" w:rsidRDefault="007A3E05" w:rsidP="007A3E05">
      <w:pPr>
        <w:pStyle w:val="afc"/>
        <w:tabs>
          <w:tab w:val="left" w:pos="1276"/>
        </w:tabs>
        <w:spacing w:line="276" w:lineRule="auto"/>
        <w:contextualSpacing/>
        <w:jc w:val="both"/>
        <w:rPr>
          <w:b w:val="0"/>
        </w:rPr>
      </w:pPr>
    </w:p>
    <w:p w:rsidR="007A3E05" w:rsidRPr="005C163E" w:rsidRDefault="007A3E05" w:rsidP="007A3E05">
      <w:pPr>
        <w:pStyle w:val="afc"/>
        <w:tabs>
          <w:tab w:val="left" w:pos="1276"/>
        </w:tabs>
        <w:spacing w:line="276" w:lineRule="auto"/>
        <w:contextualSpacing/>
        <w:rPr>
          <w:b w:val="0"/>
        </w:rPr>
      </w:pPr>
      <w:r w:rsidRPr="005C163E">
        <w:t>МЕТОДИКА</w:t>
      </w:r>
    </w:p>
    <w:p w:rsidR="007A3E05" w:rsidRPr="005C163E" w:rsidRDefault="007A3E05" w:rsidP="007A3E05">
      <w:pPr>
        <w:pStyle w:val="afc"/>
        <w:tabs>
          <w:tab w:val="left" w:pos="1276"/>
        </w:tabs>
        <w:spacing w:line="276" w:lineRule="auto"/>
        <w:contextualSpacing/>
        <w:rPr>
          <w:szCs w:val="28"/>
          <w:lang w:eastAsia="ar-SA"/>
        </w:rPr>
      </w:pPr>
      <w:r w:rsidRPr="005C163E">
        <w:rPr>
          <w:szCs w:val="28"/>
          <w:lang w:eastAsia="ar-SA"/>
        </w:rPr>
        <w:t xml:space="preserve">применения сметных нормативов на работы по подготовке </w:t>
      </w:r>
    </w:p>
    <w:p w:rsidR="007A3E05" w:rsidRPr="005C163E" w:rsidRDefault="007A3E05" w:rsidP="007A3E05">
      <w:pPr>
        <w:pStyle w:val="afc"/>
        <w:tabs>
          <w:tab w:val="left" w:pos="1276"/>
        </w:tabs>
        <w:spacing w:line="276" w:lineRule="auto"/>
        <w:contextualSpacing/>
        <w:rPr>
          <w:szCs w:val="28"/>
          <w:lang w:eastAsia="ar-SA"/>
        </w:rPr>
      </w:pPr>
      <w:r w:rsidRPr="005C163E">
        <w:rPr>
          <w:szCs w:val="28"/>
          <w:lang w:eastAsia="ar-SA"/>
        </w:rPr>
        <w:t xml:space="preserve">проектной документации при определении сметной стоимости </w:t>
      </w: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jc w:val="both"/>
      </w:pPr>
    </w:p>
    <w:p w:rsidR="007A3E05" w:rsidRPr="005C163E" w:rsidRDefault="007A3E05" w:rsidP="007A3E05">
      <w:pPr>
        <w:pStyle w:val="afc"/>
        <w:tabs>
          <w:tab w:val="left" w:pos="1276"/>
        </w:tabs>
        <w:spacing w:line="276" w:lineRule="auto"/>
        <w:ind w:firstLine="709"/>
        <w:contextualSpacing/>
      </w:pPr>
    </w:p>
    <w:p w:rsidR="007A3E05" w:rsidRDefault="007A3E05" w:rsidP="007A3E05">
      <w:pPr>
        <w:pStyle w:val="afc"/>
        <w:tabs>
          <w:tab w:val="left" w:pos="1276"/>
        </w:tabs>
        <w:spacing w:line="276" w:lineRule="auto"/>
        <w:ind w:firstLine="709"/>
        <w:contextualSpacing/>
      </w:pPr>
    </w:p>
    <w:p w:rsidR="007A3E05" w:rsidRPr="007A3E05" w:rsidRDefault="007A3E05" w:rsidP="007A3E05">
      <w:pPr>
        <w:pStyle w:val="afc"/>
        <w:tabs>
          <w:tab w:val="left" w:pos="1276"/>
        </w:tabs>
        <w:spacing w:line="276" w:lineRule="auto"/>
        <w:ind w:firstLine="709"/>
        <w:contextualSpacing/>
        <w:rPr>
          <w:b w:val="0"/>
          <w:szCs w:val="28"/>
        </w:rPr>
      </w:pPr>
    </w:p>
    <w:p w:rsidR="007A3E05" w:rsidRPr="007A3E05" w:rsidRDefault="007A3E05" w:rsidP="007A3E05">
      <w:pPr>
        <w:pStyle w:val="afc"/>
        <w:tabs>
          <w:tab w:val="left" w:pos="1276"/>
        </w:tabs>
        <w:spacing w:line="276" w:lineRule="auto"/>
        <w:ind w:firstLine="709"/>
        <w:contextualSpacing/>
        <w:rPr>
          <w:b w:val="0"/>
          <w:szCs w:val="28"/>
        </w:rPr>
      </w:pPr>
    </w:p>
    <w:p w:rsidR="007A3E05" w:rsidRPr="007A3E05" w:rsidRDefault="007A3E05" w:rsidP="007A3E05">
      <w:pPr>
        <w:pStyle w:val="afc"/>
        <w:tabs>
          <w:tab w:val="left" w:pos="1276"/>
        </w:tabs>
        <w:spacing w:line="276" w:lineRule="auto"/>
        <w:contextualSpacing/>
        <w:rPr>
          <w:b w:val="0"/>
          <w:szCs w:val="28"/>
        </w:rPr>
      </w:pPr>
      <w:r w:rsidRPr="007A3E05">
        <w:rPr>
          <w:b w:val="0"/>
          <w:szCs w:val="28"/>
        </w:rPr>
        <w:t>Москва 2019</w:t>
      </w:r>
    </w:p>
    <w:p w:rsidR="007A3E05" w:rsidRPr="007A3E05" w:rsidRDefault="007A3E05" w:rsidP="00250476">
      <w:pPr>
        <w:pStyle w:val="afc"/>
        <w:numPr>
          <w:ilvl w:val="0"/>
          <w:numId w:val="17"/>
        </w:numPr>
        <w:tabs>
          <w:tab w:val="left" w:pos="1276"/>
        </w:tabs>
        <w:spacing w:after="120" w:line="276" w:lineRule="auto"/>
        <w:contextualSpacing/>
        <w:outlineLvl w:val="0"/>
        <w:rPr>
          <w:b w:val="0"/>
          <w:szCs w:val="28"/>
        </w:rPr>
      </w:pPr>
      <w:r w:rsidRPr="007A3E05">
        <w:rPr>
          <w:b w:val="0"/>
          <w:szCs w:val="28"/>
        </w:rPr>
        <w:br w:type="page"/>
      </w:r>
      <w:r w:rsidRPr="007A3E05">
        <w:rPr>
          <w:b w:val="0"/>
          <w:szCs w:val="28"/>
        </w:rPr>
        <w:lastRenderedPageBreak/>
        <w:t>ОБЩИЕ ПОЛОЖЕНИЯ</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 xml:space="preserve">Настоящая Методика применения сметных нормативов на работы по подготовке проектной документации при определении сметной стоимости </w:t>
      </w:r>
      <w:r w:rsidRPr="007A3E05">
        <w:rPr>
          <w:rFonts w:ascii="Times New Roman" w:hAnsi="Times New Roman"/>
          <w:b w:val="0"/>
          <w:color w:val="auto"/>
          <w:sz w:val="28"/>
          <w:szCs w:val="28"/>
        </w:rPr>
        <w:br/>
        <w:t>(далее – Методика) разработана во исполнение части 3 статьи 8.3 Градостроительного кодекса Российской Федерации [1] как Методика, необходимая для определения сметной стоимости работ по подготовке проектной и рабочей документации.</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Положения Методики регламентируют порядок применения сметных нормативов при определении сметной стоимости работ по подготовке проектной и рабочей документации на строительство, реконструкцию, капитальный ремонт объектов капитального строительства (далее – строительство) на территории Российской Федерации,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капитального ремонта многоквартирного дома (общего имущества в многоквартирном доме), осуществляемого полностью или частично за счёт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в целом на объект строительства, а также при определении стоимости подготовки отдельных разделов проектной документации или отдельных видов проектных работ.</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Методика разработана в соответствии с требованиями действовавших на момент её утверждения законодательных, правовых, нормативных и технических документов, регулирующих вопросы подготовки проектной и рабочей документации для строительства, ценообразования и сметного нормирования в области градостроительной деятельности.</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Положения, приведенные в Методике, распространяются на все сметные нормативы по подготовке проектной и рабочей документации, внесенные в Федеральный реестр сметных нормативов, подлежащих применению при определении сметной стоимости объектов капитального строительства в качестве государственных сметных нормативов (далее – Сметные нормативы).</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При применении Сметных нормативов следует учитывать следующее:</w:t>
      </w:r>
    </w:p>
    <w:p w:rsidR="007A3E05" w:rsidRPr="005C163E" w:rsidRDefault="007A3E05" w:rsidP="00250476">
      <w:pPr>
        <w:numPr>
          <w:ilvl w:val="0"/>
          <w:numId w:val="7"/>
        </w:numPr>
        <w:shd w:val="clear" w:color="auto" w:fill="FFFFFF"/>
        <w:tabs>
          <w:tab w:val="left" w:pos="1450"/>
        </w:tabs>
        <w:spacing w:line="276" w:lineRule="auto"/>
        <w:ind w:firstLine="709"/>
        <w:jc w:val="both"/>
        <w:rPr>
          <w:sz w:val="28"/>
          <w:szCs w:val="28"/>
        </w:rPr>
      </w:pPr>
      <w:r w:rsidRPr="005C163E">
        <w:rPr>
          <w:sz w:val="28"/>
          <w:szCs w:val="28"/>
        </w:rPr>
        <w:t>Цены в Сметных нормативах могут быть установлены в зависимости от натуральных показателей объектов проектирования (мощности, протяженности, емкости, площади и др.) или от общей стоимости строительства.</w:t>
      </w:r>
    </w:p>
    <w:p w:rsidR="007A3E05" w:rsidRPr="005C163E" w:rsidRDefault="007A3E05" w:rsidP="00250476">
      <w:pPr>
        <w:numPr>
          <w:ilvl w:val="0"/>
          <w:numId w:val="7"/>
        </w:numPr>
        <w:shd w:val="clear" w:color="auto" w:fill="FFFFFF"/>
        <w:tabs>
          <w:tab w:val="left" w:pos="1450"/>
        </w:tabs>
        <w:spacing w:line="276" w:lineRule="auto"/>
        <w:ind w:firstLine="709"/>
        <w:jc w:val="both"/>
        <w:rPr>
          <w:sz w:val="28"/>
          <w:szCs w:val="28"/>
        </w:rPr>
      </w:pPr>
      <w:r w:rsidRPr="005C163E">
        <w:rPr>
          <w:sz w:val="28"/>
          <w:szCs w:val="28"/>
        </w:rPr>
        <w:t>Цены в Сметных нормативах приведены для условий индивидуального проектирования объектов с использованием для отдельных элементов строительных конструкций и технических решений чертежей типовых (повторно применяемых) изделий, оборудования и узлов.</w:t>
      </w:r>
    </w:p>
    <w:p w:rsidR="007A3E05" w:rsidRPr="005C163E" w:rsidRDefault="007A3E05" w:rsidP="00250476">
      <w:pPr>
        <w:numPr>
          <w:ilvl w:val="0"/>
          <w:numId w:val="7"/>
        </w:numPr>
        <w:shd w:val="clear" w:color="auto" w:fill="FFFFFF"/>
        <w:tabs>
          <w:tab w:val="left" w:pos="1450"/>
        </w:tabs>
        <w:spacing w:line="276" w:lineRule="auto"/>
        <w:ind w:firstLine="709"/>
        <w:jc w:val="both"/>
        <w:rPr>
          <w:sz w:val="28"/>
          <w:szCs w:val="28"/>
        </w:rPr>
      </w:pPr>
      <w:r w:rsidRPr="005C163E">
        <w:rPr>
          <w:sz w:val="28"/>
          <w:szCs w:val="28"/>
        </w:rPr>
        <w:t>Ценами в Сметных нормативах учтен</w:t>
      </w:r>
      <w:r w:rsidRPr="005C163E">
        <w:rPr>
          <w:spacing w:val="-1"/>
          <w:sz w:val="28"/>
          <w:szCs w:val="28"/>
        </w:rPr>
        <w:t xml:space="preserve"> установленный нормами проектирования необходимый, достаточный и оптимальный набор зданий, сооружений </w:t>
      </w:r>
      <w:r w:rsidRPr="005C163E">
        <w:rPr>
          <w:spacing w:val="-2"/>
          <w:sz w:val="28"/>
          <w:szCs w:val="28"/>
        </w:rPr>
        <w:t xml:space="preserve">(или одно здание, сооружение </w:t>
      </w:r>
      <w:r w:rsidRPr="005C163E">
        <w:rPr>
          <w:sz w:val="28"/>
          <w:szCs w:val="28"/>
        </w:rPr>
        <w:t xml:space="preserve">– </w:t>
      </w:r>
      <w:r w:rsidRPr="005C163E">
        <w:rPr>
          <w:spacing w:val="-2"/>
          <w:sz w:val="28"/>
          <w:szCs w:val="28"/>
        </w:rPr>
        <w:t xml:space="preserve">с оптимальным набором функциональных </w:t>
      </w:r>
      <w:r w:rsidRPr="005C163E">
        <w:rPr>
          <w:spacing w:val="-1"/>
          <w:sz w:val="28"/>
          <w:szCs w:val="28"/>
        </w:rPr>
        <w:t xml:space="preserve">помещений и служб), с технологией и оборудованием </w:t>
      </w:r>
      <w:r w:rsidRPr="005C163E">
        <w:rPr>
          <w:sz w:val="28"/>
          <w:szCs w:val="28"/>
        </w:rPr>
        <w:t>как индивидуального, так и серийного производства, общеплощадочных (в границах земельного участка под строительство</w:t>
      </w:r>
      <w:r w:rsidRPr="005C163E">
        <w:rPr>
          <w:spacing w:val="-1"/>
          <w:sz w:val="28"/>
          <w:szCs w:val="28"/>
        </w:rPr>
        <w:t xml:space="preserve"> согласно норм проектирования) и внутренних </w:t>
      </w:r>
      <w:r w:rsidRPr="005C163E">
        <w:rPr>
          <w:sz w:val="28"/>
          <w:szCs w:val="28"/>
        </w:rPr>
        <w:t xml:space="preserve">сетей (систем) инженерно-технического обеспечения, необходимых и достаточных для полной и качественной реализации всех функций, осуществляемых предприятиями, зданиями, сооружениями данного назначения (типа). </w:t>
      </w:r>
    </w:p>
    <w:p w:rsidR="007A3E05" w:rsidRPr="005C163E" w:rsidRDefault="007A3E05" w:rsidP="00250476">
      <w:pPr>
        <w:numPr>
          <w:ilvl w:val="0"/>
          <w:numId w:val="7"/>
        </w:numPr>
        <w:shd w:val="clear" w:color="auto" w:fill="FFFFFF"/>
        <w:tabs>
          <w:tab w:val="left" w:pos="1450"/>
        </w:tabs>
        <w:spacing w:line="276" w:lineRule="auto"/>
        <w:ind w:firstLine="709"/>
        <w:jc w:val="both"/>
        <w:rPr>
          <w:sz w:val="28"/>
          <w:szCs w:val="28"/>
        </w:rPr>
      </w:pPr>
      <w:r w:rsidRPr="005C163E">
        <w:rPr>
          <w:sz w:val="28"/>
          <w:szCs w:val="28"/>
        </w:rPr>
        <w:t>Ценами в Сметных нормативах учтены все затраты проектной организации на подготовку проектной и рабочей документации согласно составу работ, приведенному в Сметном нормативе, включаемые в состав себестоимости проектной продукции (услуг, работ), и прибыль.</w:t>
      </w:r>
    </w:p>
    <w:p w:rsidR="007A3E05" w:rsidRPr="005C163E" w:rsidRDefault="007A3E05" w:rsidP="00250476">
      <w:pPr>
        <w:numPr>
          <w:ilvl w:val="0"/>
          <w:numId w:val="7"/>
        </w:numPr>
        <w:shd w:val="clear" w:color="auto" w:fill="FFFFFF"/>
        <w:tabs>
          <w:tab w:val="left" w:pos="1450"/>
        </w:tabs>
        <w:spacing w:line="276" w:lineRule="auto"/>
        <w:ind w:firstLine="709"/>
        <w:jc w:val="both"/>
        <w:rPr>
          <w:sz w:val="28"/>
          <w:szCs w:val="28"/>
        </w:rPr>
      </w:pPr>
      <w:r w:rsidRPr="005C163E">
        <w:rPr>
          <w:sz w:val="28"/>
          <w:szCs w:val="28"/>
        </w:rPr>
        <w:t>Ценами Справочников учтены следующие работы и услуги:</w:t>
      </w:r>
    </w:p>
    <w:p w:rsidR="007A3E05" w:rsidRPr="005C163E" w:rsidRDefault="007A3E05" w:rsidP="007A3E05">
      <w:pPr>
        <w:shd w:val="clear" w:color="auto" w:fill="FFFFFF"/>
        <w:tabs>
          <w:tab w:val="left" w:pos="2141"/>
        </w:tabs>
        <w:ind w:firstLine="709"/>
        <w:jc w:val="both"/>
        <w:rPr>
          <w:sz w:val="28"/>
          <w:szCs w:val="28"/>
        </w:rPr>
      </w:pPr>
      <w:r w:rsidRPr="005C163E">
        <w:rPr>
          <w:spacing w:val="-7"/>
          <w:sz w:val="28"/>
          <w:szCs w:val="28"/>
        </w:rPr>
        <w:t>1.5.5.1</w:t>
      </w:r>
      <w:r w:rsidRPr="005C163E">
        <w:rPr>
          <w:sz w:val="28"/>
          <w:szCs w:val="28"/>
        </w:rPr>
        <w:tab/>
        <w:t>Изготовление демонстрационных материалов (справочных материалов, презентаций, буклетов в печатном и/или электронном виде), кроме демонстрационных макетов, концепций и эскизных проектов.</w:t>
      </w:r>
    </w:p>
    <w:p w:rsidR="007A3E05" w:rsidRPr="005C163E" w:rsidRDefault="007A3E05" w:rsidP="007A3E05">
      <w:pPr>
        <w:shd w:val="clear" w:color="auto" w:fill="FFFFFF"/>
        <w:tabs>
          <w:tab w:val="left" w:pos="1834"/>
        </w:tabs>
        <w:ind w:firstLine="709"/>
        <w:jc w:val="both"/>
        <w:rPr>
          <w:sz w:val="28"/>
          <w:szCs w:val="28"/>
        </w:rPr>
      </w:pPr>
      <w:r w:rsidRPr="005C163E">
        <w:rPr>
          <w:spacing w:val="-8"/>
          <w:sz w:val="28"/>
          <w:szCs w:val="28"/>
        </w:rPr>
        <w:t xml:space="preserve">1.5.5.2 </w:t>
      </w:r>
      <w:r w:rsidRPr="005C163E">
        <w:rPr>
          <w:sz w:val="28"/>
          <w:szCs w:val="28"/>
        </w:rPr>
        <w:t xml:space="preserve">Участие проектной организации совместно с заказчиком в </w:t>
      </w:r>
      <w:r w:rsidRPr="005C163E">
        <w:rPr>
          <w:spacing w:val="-1"/>
          <w:sz w:val="28"/>
          <w:szCs w:val="28"/>
        </w:rPr>
        <w:t xml:space="preserve">согласовании готовой проектной документации с государственными органами и </w:t>
      </w:r>
      <w:r w:rsidRPr="005C163E">
        <w:rPr>
          <w:sz w:val="28"/>
          <w:szCs w:val="28"/>
        </w:rPr>
        <w:t>органами местного самоуправления. Оплата услуг согласующих органов и организаций, установленных действующими законодательными, правовыми и нормативными документами, не учтена Сметными нормативами.</w:t>
      </w:r>
    </w:p>
    <w:p w:rsidR="007A3E05" w:rsidRPr="005C163E" w:rsidRDefault="007A3E05" w:rsidP="007A3E05">
      <w:pPr>
        <w:shd w:val="clear" w:color="auto" w:fill="FFFFFF"/>
        <w:tabs>
          <w:tab w:val="left" w:pos="1728"/>
        </w:tabs>
        <w:ind w:firstLine="709"/>
        <w:jc w:val="both"/>
        <w:rPr>
          <w:sz w:val="28"/>
          <w:szCs w:val="28"/>
        </w:rPr>
      </w:pPr>
      <w:r w:rsidRPr="005C163E">
        <w:rPr>
          <w:spacing w:val="-7"/>
          <w:sz w:val="28"/>
          <w:szCs w:val="28"/>
        </w:rPr>
        <w:t>1.5.5.3</w:t>
      </w:r>
      <w:r w:rsidRPr="005C163E">
        <w:rPr>
          <w:sz w:val="28"/>
          <w:szCs w:val="28"/>
        </w:rPr>
        <w:tab/>
      </w:r>
      <w:r w:rsidRPr="005C163E">
        <w:rPr>
          <w:spacing w:val="-1"/>
          <w:sz w:val="28"/>
          <w:szCs w:val="28"/>
        </w:rPr>
        <w:t xml:space="preserve">Защита проектной документации в экспертных и утверждающих </w:t>
      </w:r>
      <w:r w:rsidRPr="005C163E">
        <w:rPr>
          <w:sz w:val="28"/>
          <w:szCs w:val="28"/>
        </w:rPr>
        <w:t>инстанциях. Оплата услуг по экспертизе проектной документации, установленных действующими законодательными, правовыми и нормативными документами, не учтена Сметными нормативами.</w:t>
      </w:r>
    </w:p>
    <w:p w:rsidR="007A3E05" w:rsidRPr="005C163E" w:rsidRDefault="007A3E05" w:rsidP="00250476">
      <w:pPr>
        <w:numPr>
          <w:ilvl w:val="0"/>
          <w:numId w:val="7"/>
        </w:numPr>
        <w:shd w:val="clear" w:color="auto" w:fill="FFFFFF"/>
        <w:tabs>
          <w:tab w:val="left" w:pos="1450"/>
        </w:tabs>
        <w:spacing w:line="276" w:lineRule="auto"/>
        <w:ind w:firstLine="709"/>
        <w:jc w:val="both"/>
        <w:rPr>
          <w:sz w:val="28"/>
          <w:szCs w:val="28"/>
        </w:rPr>
      </w:pPr>
      <w:r w:rsidRPr="005C163E">
        <w:rPr>
          <w:sz w:val="28"/>
          <w:szCs w:val="28"/>
        </w:rPr>
        <w:t>Ценами Сметных нормативов учитывается подготовка проектной и рабочей документации в условиях нового строительства при нормальных условиях строительства и эксплуатации объекта проектирования согласно пункту 11 статьи 2 Технического регламента о безопасности зданий и сооружений [3].</w:t>
      </w:r>
    </w:p>
    <w:p w:rsidR="007A3E05" w:rsidRPr="007A3E05" w:rsidRDefault="007A3E05" w:rsidP="00250476">
      <w:pPr>
        <w:numPr>
          <w:ilvl w:val="0"/>
          <w:numId w:val="7"/>
        </w:numPr>
        <w:shd w:val="clear" w:color="auto" w:fill="FFFFFF"/>
        <w:tabs>
          <w:tab w:val="left" w:pos="1450"/>
        </w:tabs>
        <w:spacing w:line="276" w:lineRule="auto"/>
        <w:ind w:firstLine="709"/>
        <w:jc w:val="both"/>
        <w:rPr>
          <w:sz w:val="28"/>
          <w:szCs w:val="28"/>
        </w:rPr>
      </w:pPr>
      <w:r w:rsidRPr="005C163E">
        <w:rPr>
          <w:sz w:val="28"/>
          <w:szCs w:val="28"/>
        </w:rPr>
        <w:t xml:space="preserve">Цены Сметного норматива учитывают выдачу заказчику проектной и рабочей документации на бумажных носителях в количестве четырех экземпляров и одного экземпляра на электронном носителе. Стоимость экземпляров проектной и рабочей документации, выдаваемой заказчику сверх указанного количества, </w:t>
      </w:r>
      <w:r w:rsidRPr="007A3E05">
        <w:rPr>
          <w:sz w:val="28"/>
          <w:szCs w:val="28"/>
        </w:rPr>
        <w:t>определяется дополнительно, исходя из расценок на тиражирование организации-разработчика.</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Ценами Сметного норматива не учтены затраты на следующие работы и услуги, если иное не указано в Сметном нормативе:</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проектной (рабочей) документации разделов раздела «Иная документация»: «Промышленная безопасность», в том числе «Декларация промышленной безопасности»; «Мероприятия по гражданской обороне и мероприятия по предупреждению чрезвычайных ситуаций природного и техногенного характера»; «Эффективность инвестиций»; План локализации и ликвидации аварийных ситуаций на химико-технологических объектах (ПЛАС); План по предупреждению и ликвидации аварийных розливов нефти и нефтепродуктов (ПЛАРН), Система мониторинга и управления инженерными системами зданий и сооружений (СМИС) и др.</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 xml:space="preserve"> Подготовка проектной и рабочей документации на автоматизированные системы управления предприятием (АСУП), автоматизированные системы управления технологическими процессами (АСУТП), автоматизированные системы управления энергоснабжением (АСУЭ) и других автоматизированных систем, за исключением локальной автоматики здания (сооружения) согласно термину, установленному ГОСТ 34.003-90 [12].</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Проектирование зданий, сооружений, инженерных сетей и коммуникаций вне земельного участка для размещения объекта проектирования, размеры которого определяются нормами проектирования, подготовка проектной и рабочей документации на развитие и строительство железнодорожных линий и автомобильных дорог общего пользования.</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Выполнение проектных работ, связанных с подготовкой территории строительства объекта проектирования, а также работ, связанных с рекультивацией земельных участков.</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предпроектной документации: бизнес-планов, концепций, обоснования инвестиций в строительство, технико-экономических обоснований, оценки воздействия объекта капитального строительства на окружающую среду (ОВОС).</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 xml:space="preserve"> Участие в выборе площадки строительства. </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Разработка задания на проектирование, эскизных проектов.</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Сбор исходных данных для проектирования, подготовка исходно-разрешительной документации и др.</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указанных в задании на проектирование проектных решений в нескольких вариантах для объекта проектирования, за исключением вариантных проработок проектной организации для выбора оптимальных, безопасных и эффективных проектных решений в составе проектной документации. Вариантом проектных решений является проектная (рабочая) документация, подготовленная в соответствии с заданием на проектирование для одного состава зданий, сооружений, сетей и систем, с одним перечнем основных технико-экономических показателей объекта.</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деталировочных чертежей металлических конструкций (КМД) и технологических трубопроводов заводского изготовления. Подготовка конструкторской документации оборудования индивидуального изготовления, кроме составления исходных требований, необходимых для подготовки технического задания на подготовку этой документации.</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Комплектование строек оборудованием (в т.ч. доукомплектование поставляемого оборудования); проверка комплектности поставок оборудования, согласование заводской документации по оборудованию и системам, включая технические задания и технические условия.</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рабочих чертежей на специальные вспомогательные приспособления, устройства и установки при проектировании объектов с особо сложными конструкциями (конструктивными элементами) и специальными методами производства строительно-монтажных работ. Подготовка документации «Проект производства работ» (ППР).</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Внесение изменений в проектную и рабочую документацию, если это связано с дополнительной подготовкой документации (за исключением исправления ошибок, допущенных проектной организацией).</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Служебные командировки, в том числе административного персонала, если командировки этого персонала связаны непосредственно с проектированием объекта при соответствующем обосновании.</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 xml:space="preserve">Выполнение функций строительного контроля заказчика и подрядчика. Авторский надзор. </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Научно-исследовательские и опытно-конструкторские работы, научно-техническое сопровождение при проектировании и капитальном строительстве объекта.</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Инжиниринговые услуги, не относящиеся к проектным работам, маркетинговые услуги, выполняемые по поручению заказчика, выполнение функций технического заказчика.</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Обмерные, обследовательские и изыскательские работы.</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тендерной (конкурсной) документации для проведения торгов по заключению государственных контрактов (договоров).</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специальных технических условий, технологических регламентов и эксплуатационной документации.</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информационной модели объекта проектирования.</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рабочей документации на строительство временных зданий и сооружений.</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решений по монументально-декоративному оформлению предприятий, зданий и сооружений, проектов интерьеров, выполняемых в том числе в соответствии с ГОСТ 21.507-81 [13].</w:t>
      </w:r>
    </w:p>
    <w:p w:rsidR="007A3E05" w:rsidRPr="007A3E05" w:rsidRDefault="007A3E05" w:rsidP="007A3E05">
      <w:pPr>
        <w:pStyle w:val="20"/>
        <w:ind w:left="709"/>
        <w:rPr>
          <w:rFonts w:ascii="Times New Roman" w:hAnsi="Times New Roman"/>
          <w:b w:val="0"/>
          <w:color w:val="auto"/>
          <w:sz w:val="28"/>
          <w:szCs w:val="28"/>
        </w:rPr>
      </w:pPr>
      <w:r w:rsidRPr="007A3E05">
        <w:rPr>
          <w:rFonts w:ascii="Times New Roman" w:hAnsi="Times New Roman"/>
          <w:b w:val="0"/>
          <w:color w:val="auto"/>
          <w:sz w:val="28"/>
          <w:szCs w:val="28"/>
        </w:rPr>
        <w:t>Примечание: Под художественно-декоративным оформлением предприятий, зданий и сооружений понимается проектирование и разработка проекта (дизайн-проекта) интерьеров, индивидуальная мебель, оборудование, элементы дизайна и рекламы, специальная графика и прочие художественные работы, ландшафтный дизайн, за исключением общестроительных проектных решений интерьеров.</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решений по монументально-декоративному оформлению предприятий, зданий и сооружений, проектов интерьеров, выполняемых в соответствии с ГОСТ 21.507-81 [13].</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документации на территориальное планирование и планировку территории.</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 xml:space="preserve">Подготовка проектной (рабочей) документации по организации работ по сносу или демонтажу объектов проектирования. </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Подготовка проектной (рабочей) документации на консервацию, ликвидацию объектов проектирования.</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Состав работ и виды документации, учтенные и/или не учтенные ценами Сметного норматива, могут уточняться его положениями.</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 xml:space="preserve">Распределение цены на подготовку проектной и рабочей документации осуществляется согласно положениям Сметного норматива, а в случае их отсутствия в Сметном нормативе в соответствии с показателями, приведенными в Таблице № 1 настоящей Методики. </w:t>
      </w:r>
    </w:p>
    <w:p w:rsidR="007A3E05" w:rsidRPr="005C163E" w:rsidRDefault="007A3E05" w:rsidP="007A3E05">
      <w:pPr>
        <w:shd w:val="clear" w:color="auto" w:fill="FFFFFF"/>
        <w:suppressAutoHyphens/>
        <w:ind w:firstLine="709"/>
        <w:jc w:val="right"/>
        <w:rPr>
          <w:sz w:val="28"/>
          <w:szCs w:val="28"/>
        </w:rPr>
      </w:pPr>
      <w:r w:rsidRPr="007A3E05">
        <w:rPr>
          <w:sz w:val="28"/>
          <w:szCs w:val="28"/>
        </w:rPr>
        <w:t xml:space="preserve">                                                                                    </w:t>
      </w:r>
      <w:r w:rsidRPr="005C163E">
        <w:rPr>
          <w:sz w:val="28"/>
          <w:szCs w:val="28"/>
        </w:rPr>
        <w:t>Таблица №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5756"/>
      </w:tblGrid>
      <w:tr w:rsidR="007A3E05" w:rsidRPr="005C163E" w:rsidTr="007A3E05">
        <w:trPr>
          <w:jc w:val="center"/>
        </w:trPr>
        <w:tc>
          <w:tcPr>
            <w:tcW w:w="2161" w:type="pct"/>
            <w:tcBorders>
              <w:bottom w:val="single" w:sz="4" w:space="0" w:color="auto"/>
            </w:tcBorders>
          </w:tcPr>
          <w:p w:rsidR="007A3E05" w:rsidRPr="005C163E" w:rsidRDefault="007A3E05" w:rsidP="007A3E05">
            <w:pPr>
              <w:suppressAutoHyphens/>
              <w:jc w:val="center"/>
              <w:rPr>
                <w:szCs w:val="28"/>
              </w:rPr>
            </w:pPr>
            <w:r w:rsidRPr="005C163E">
              <w:rPr>
                <w:szCs w:val="28"/>
              </w:rPr>
              <w:t>Основные проектные работы</w:t>
            </w:r>
          </w:p>
        </w:tc>
        <w:tc>
          <w:tcPr>
            <w:tcW w:w="2839" w:type="pct"/>
            <w:tcBorders>
              <w:bottom w:val="single" w:sz="4" w:space="0" w:color="auto"/>
            </w:tcBorders>
          </w:tcPr>
          <w:p w:rsidR="007A3E05" w:rsidRPr="005C163E" w:rsidRDefault="007A3E05" w:rsidP="007A3E05">
            <w:pPr>
              <w:suppressAutoHyphens/>
              <w:jc w:val="center"/>
              <w:rPr>
                <w:szCs w:val="28"/>
              </w:rPr>
            </w:pPr>
            <w:r w:rsidRPr="005C163E">
              <w:rPr>
                <w:szCs w:val="28"/>
              </w:rPr>
              <w:t xml:space="preserve">Доля в цене, определяемой по </w:t>
            </w:r>
          </w:p>
          <w:p w:rsidR="007A3E05" w:rsidRPr="005C163E" w:rsidRDefault="007A3E05" w:rsidP="007A3E05">
            <w:pPr>
              <w:suppressAutoHyphens/>
              <w:jc w:val="center"/>
              <w:rPr>
                <w:szCs w:val="28"/>
              </w:rPr>
            </w:pPr>
            <w:r w:rsidRPr="005C163E">
              <w:rPr>
                <w:szCs w:val="28"/>
              </w:rPr>
              <w:t>Сметному нормативу (%)</w:t>
            </w:r>
          </w:p>
        </w:tc>
      </w:tr>
      <w:tr w:rsidR="007A3E05" w:rsidRPr="005C163E" w:rsidTr="007A3E05">
        <w:trPr>
          <w:jc w:val="center"/>
        </w:trPr>
        <w:tc>
          <w:tcPr>
            <w:tcW w:w="2161" w:type="pct"/>
            <w:tcBorders>
              <w:bottom w:val="single" w:sz="4" w:space="0" w:color="auto"/>
            </w:tcBorders>
          </w:tcPr>
          <w:p w:rsidR="007A3E05" w:rsidRPr="005C163E" w:rsidRDefault="007A3E05" w:rsidP="007A3E05">
            <w:pPr>
              <w:suppressAutoHyphens/>
              <w:jc w:val="center"/>
              <w:rPr>
                <w:szCs w:val="28"/>
              </w:rPr>
            </w:pPr>
            <w:r w:rsidRPr="005C163E">
              <w:rPr>
                <w:szCs w:val="28"/>
              </w:rPr>
              <w:t>Проектная документация</w:t>
            </w:r>
          </w:p>
        </w:tc>
        <w:tc>
          <w:tcPr>
            <w:tcW w:w="2839" w:type="pct"/>
            <w:tcBorders>
              <w:bottom w:val="single" w:sz="4" w:space="0" w:color="auto"/>
            </w:tcBorders>
          </w:tcPr>
          <w:p w:rsidR="007A3E05" w:rsidRPr="005C163E" w:rsidRDefault="007A3E05" w:rsidP="007A3E05">
            <w:pPr>
              <w:suppressAutoHyphens/>
              <w:jc w:val="center"/>
              <w:rPr>
                <w:szCs w:val="28"/>
              </w:rPr>
            </w:pPr>
            <w:r w:rsidRPr="005C163E">
              <w:rPr>
                <w:szCs w:val="28"/>
              </w:rPr>
              <w:t>40</w:t>
            </w:r>
          </w:p>
        </w:tc>
      </w:tr>
      <w:tr w:rsidR="007A3E05" w:rsidRPr="005C163E" w:rsidTr="007A3E05">
        <w:trPr>
          <w:jc w:val="center"/>
        </w:trPr>
        <w:tc>
          <w:tcPr>
            <w:tcW w:w="2161" w:type="pct"/>
            <w:tcBorders>
              <w:top w:val="single" w:sz="4" w:space="0" w:color="auto"/>
              <w:bottom w:val="single" w:sz="4" w:space="0" w:color="auto"/>
            </w:tcBorders>
          </w:tcPr>
          <w:p w:rsidR="007A3E05" w:rsidRPr="005C163E" w:rsidRDefault="007A3E05" w:rsidP="007A3E05">
            <w:pPr>
              <w:suppressAutoHyphens/>
              <w:jc w:val="center"/>
              <w:rPr>
                <w:szCs w:val="28"/>
              </w:rPr>
            </w:pPr>
            <w:r w:rsidRPr="005C163E">
              <w:rPr>
                <w:szCs w:val="28"/>
              </w:rPr>
              <w:t>Рабочая документация</w:t>
            </w:r>
          </w:p>
        </w:tc>
        <w:tc>
          <w:tcPr>
            <w:tcW w:w="2839" w:type="pct"/>
            <w:tcBorders>
              <w:top w:val="single" w:sz="4" w:space="0" w:color="auto"/>
              <w:bottom w:val="single" w:sz="4" w:space="0" w:color="auto"/>
            </w:tcBorders>
          </w:tcPr>
          <w:p w:rsidR="007A3E05" w:rsidRPr="005C163E" w:rsidRDefault="007A3E05" w:rsidP="007A3E05">
            <w:pPr>
              <w:suppressAutoHyphens/>
              <w:jc w:val="center"/>
              <w:rPr>
                <w:szCs w:val="28"/>
              </w:rPr>
            </w:pPr>
            <w:r w:rsidRPr="005C163E">
              <w:rPr>
                <w:szCs w:val="28"/>
              </w:rPr>
              <w:t>60</w:t>
            </w:r>
          </w:p>
        </w:tc>
      </w:tr>
      <w:tr w:rsidR="007A3E05" w:rsidRPr="005C163E" w:rsidTr="007A3E05">
        <w:trPr>
          <w:jc w:val="center"/>
        </w:trPr>
        <w:tc>
          <w:tcPr>
            <w:tcW w:w="2161" w:type="pct"/>
            <w:tcBorders>
              <w:top w:val="single" w:sz="4" w:space="0" w:color="auto"/>
            </w:tcBorders>
          </w:tcPr>
          <w:p w:rsidR="007A3E05" w:rsidRPr="005C163E" w:rsidRDefault="007A3E05" w:rsidP="007A3E05">
            <w:pPr>
              <w:jc w:val="center"/>
              <w:rPr>
                <w:szCs w:val="28"/>
              </w:rPr>
            </w:pPr>
            <w:r w:rsidRPr="005C163E">
              <w:rPr>
                <w:szCs w:val="28"/>
              </w:rPr>
              <w:t>ИТОГО</w:t>
            </w:r>
          </w:p>
        </w:tc>
        <w:tc>
          <w:tcPr>
            <w:tcW w:w="2839" w:type="pct"/>
            <w:tcBorders>
              <w:top w:val="single" w:sz="4" w:space="0" w:color="auto"/>
            </w:tcBorders>
          </w:tcPr>
          <w:p w:rsidR="007A3E05" w:rsidRPr="005C163E" w:rsidRDefault="007A3E05" w:rsidP="007A3E05">
            <w:pPr>
              <w:jc w:val="center"/>
              <w:rPr>
                <w:szCs w:val="28"/>
              </w:rPr>
            </w:pPr>
            <w:r w:rsidRPr="005C163E">
              <w:rPr>
                <w:szCs w:val="28"/>
              </w:rPr>
              <w:t>100</w:t>
            </w:r>
          </w:p>
        </w:tc>
      </w:tr>
    </w:tbl>
    <w:p w:rsidR="007A3E05" w:rsidRPr="005C163E" w:rsidRDefault="007A3E05" w:rsidP="007A3E05">
      <w:pPr>
        <w:pStyle w:val="afa"/>
      </w:pPr>
      <w:r w:rsidRPr="005C163E">
        <w:t xml:space="preserve">Распределение цены на разработку проектной и рабочей </w:t>
      </w:r>
      <w:r w:rsidRPr="005C163E">
        <w:rPr>
          <w:spacing w:val="-4"/>
        </w:rPr>
        <w:t>документации</w:t>
      </w:r>
      <w:r w:rsidRPr="005C163E">
        <w:t xml:space="preserve"> может уточняться в Сметном нормативе с учетом условий и специфики  конкретного объекта и корректироваться по согласованию между проектной организацией и заказчиком при определении стоимости проектных работ. </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Если заданием на проектирование предусмотрена одновременная разработка проектной документации и разработка рабочей документации, то стоимость проектных работ определяется по ценам Сметного норматива с применением понижающего коэффициента, согласованного между заказчиком и подрядчиком на проектирование, в зависимости от архитектурных, функционально-технологических, конструктивных и инженерно-технических решений, содержащихся в проектной документации, а также степени их детализации в рабочей документации. Под одновременной подготовкой проектной и рабочей документации понимается параллельный процесс их разработки согласно заданию на проектирование. В случае одновременной подготовки проектной и рабочей документации в полном объеме, установленном нормам проектирования, цена определяется по Сметным нормативам с корректирующим коэффициентом в размере 1.</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При подготовке проектной и рабочей документации в сокращенном по сравнению с предусмотренным действующими нормами проектирования составе разделов и объемов работ, а также в сокращенном составе объектов проектирования, стоимость таких работ, независимо от методов ее расчета, определяется по ценам Сметного норматива с применением понижающего коэффициента, размер которого устанавливается подрядчиком на проектирование по согласованию с заказчиком, в соответствии с трудоемкостью работ и показателями относительной стоимости разработки разделов проектной и рабочей документации, приведенными в Сметном нормативе. Под одновременной подготовкой проектной и рабочей документации понимается параллельный согласно заданию на проектирование их процесс разработки. В случае одновременной подготовки проектной и рабочей документации в полном объеме, установленном нормам проектирования, цена определяется по Сметным нормативам с корректирующим коэффициентом в размере 1.</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При применении Сметных нормативов следует учитывать, что показатели относительной стоимости разработки разделов проектной и рабочей документации могут уточняться проектной организацией по согласованию с заказчиком при проектировании конкретного объекта, в пределах цены Сметного норматива в зависимости от трудоемкости их выполнения.</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 xml:space="preserve">Показатели относительной стоимости разработки разделов проектной и рабочей документации подлежат согласованию с заказчиком только при расчете размеров корректирующих коэффициентов с применением установленной в Сметном нормативе относительной стоимости разработки разделов проектной и рабочей документации, а также при разработке проектной документации не в полном объеме. </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Особенности определения стоимости проектных работ конкретных видов (типов, категорий) объектов проектирования устанавливаются с учетом положений Методики в соответствующих Сметных нормативах.</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Положения разделов Методики «Расшифровка условных обозначений и сокращений» и «Нормативные ссылки» приведены соответственно в Приложениях № 1, № 7.</w:t>
      </w:r>
    </w:p>
    <w:p w:rsidR="007A3E05" w:rsidRPr="007A3E05" w:rsidRDefault="007A3E05" w:rsidP="00250476">
      <w:pPr>
        <w:pStyle w:val="20"/>
        <w:keepNext w:val="0"/>
        <w:numPr>
          <w:ilvl w:val="2"/>
          <w:numId w:val="8"/>
        </w:numPr>
        <w:tabs>
          <w:tab w:val="left" w:pos="1560"/>
        </w:tabs>
        <w:spacing w:before="0" w:after="0" w:line="276" w:lineRule="auto"/>
        <w:ind w:left="0" w:firstLine="709"/>
        <w:jc w:val="both"/>
        <w:rPr>
          <w:rFonts w:ascii="Times New Roman" w:hAnsi="Times New Roman"/>
          <w:b w:val="0"/>
          <w:color w:val="auto"/>
          <w:sz w:val="28"/>
          <w:szCs w:val="28"/>
        </w:rPr>
      </w:pPr>
      <w:r w:rsidRPr="007A3E05">
        <w:rPr>
          <w:rFonts w:ascii="Times New Roman" w:hAnsi="Times New Roman"/>
          <w:b w:val="0"/>
          <w:color w:val="auto"/>
          <w:sz w:val="28"/>
          <w:szCs w:val="28"/>
        </w:rPr>
        <w:t>Рекомендации по определению стоимости основных и дополнительных проектных работ, сопутствующих расходов (услуг), не учтенных параметрами (нормативами) цены Сметных нормативов, приведен в Приложении № 2 Методики.</w:t>
      </w:r>
    </w:p>
    <w:p w:rsidR="007A3E05" w:rsidRPr="005C163E" w:rsidRDefault="007A3E05" w:rsidP="007A3E05">
      <w:pPr>
        <w:shd w:val="clear" w:color="auto" w:fill="FFFFFF"/>
        <w:suppressAutoHyphens/>
        <w:ind w:firstLine="709"/>
        <w:jc w:val="both"/>
        <w:rPr>
          <w:bCs/>
          <w:sz w:val="28"/>
          <w:szCs w:val="28"/>
        </w:rPr>
      </w:pPr>
    </w:p>
    <w:p w:rsidR="007A3E05" w:rsidRPr="005C163E" w:rsidRDefault="007A3E05" w:rsidP="00250476">
      <w:pPr>
        <w:pStyle w:val="afc"/>
        <w:numPr>
          <w:ilvl w:val="0"/>
          <w:numId w:val="17"/>
        </w:numPr>
        <w:tabs>
          <w:tab w:val="left" w:pos="1276"/>
        </w:tabs>
        <w:spacing w:after="120" w:line="276" w:lineRule="auto"/>
        <w:contextualSpacing/>
        <w:outlineLvl w:val="0"/>
      </w:pPr>
      <w:r w:rsidRPr="005C163E">
        <w:t>ТЕРМИНЫ И ОПРЕДЕЛЕНИЯ</w:t>
      </w:r>
    </w:p>
    <w:p w:rsidR="007A3E05" w:rsidRPr="005C163E" w:rsidRDefault="007A3E05" w:rsidP="007A3E05">
      <w:pPr>
        <w:pStyle w:val="afa"/>
      </w:pPr>
      <w:r w:rsidRPr="005C163E">
        <w:t>Термины и определения, используемые в настоящей Методике, соответствуют принятым в нормативных правовых актах Российской Федерации.</w:t>
      </w:r>
    </w:p>
    <w:p w:rsidR="007A3E05" w:rsidRPr="005C163E" w:rsidRDefault="007A3E05" w:rsidP="007A3E05">
      <w:pPr>
        <w:pStyle w:val="afa"/>
      </w:pPr>
      <w:r w:rsidRPr="005C163E">
        <w:t>Кроме того, в Методике используются следующие понятия:</w:t>
      </w:r>
    </w:p>
    <w:p w:rsidR="007A3E05" w:rsidRPr="005C163E" w:rsidRDefault="007A3E05" w:rsidP="007A3E05">
      <w:pPr>
        <w:pStyle w:val="afa"/>
      </w:pPr>
      <w:r w:rsidRPr="005C163E">
        <w:rPr>
          <w:b/>
        </w:rPr>
        <w:t xml:space="preserve">Сметный норматив – </w:t>
      </w:r>
      <w:r w:rsidRPr="005C163E">
        <w:t xml:space="preserve">внесенный в Федеральный реестр государственный </w:t>
      </w:r>
      <w:r w:rsidRPr="005C163E">
        <w:rPr>
          <w:bCs/>
        </w:rPr>
        <w:t>сметный норматив</w:t>
      </w:r>
      <w:r w:rsidRPr="005C163E">
        <w:t xml:space="preserve"> </w:t>
      </w:r>
      <w:r w:rsidRPr="005C163E">
        <w:rPr>
          <w:bCs/>
        </w:rPr>
        <w:t>на работы по подготовке проектной документации;</w:t>
      </w:r>
    </w:p>
    <w:p w:rsidR="007A3E05" w:rsidRPr="005C163E" w:rsidRDefault="007A3E05" w:rsidP="007A3E05">
      <w:pPr>
        <w:pStyle w:val="afa"/>
      </w:pPr>
      <w:r w:rsidRPr="005C163E">
        <w:rPr>
          <w:b/>
        </w:rPr>
        <w:t>цена Сметного норматива</w:t>
      </w:r>
      <w:r w:rsidRPr="005C163E">
        <w:t xml:space="preserve"> – стоимость подготовки проектной и рабочей документации, определенная по Сметному нормативу с применением установленных в нем параметров и нормативов цены;</w:t>
      </w:r>
    </w:p>
    <w:p w:rsidR="007A3E05" w:rsidRPr="005C163E" w:rsidRDefault="007A3E05" w:rsidP="007A3E05">
      <w:pPr>
        <w:ind w:firstLine="709"/>
        <w:jc w:val="both"/>
        <w:rPr>
          <w:sz w:val="28"/>
          <w:szCs w:val="28"/>
        </w:rPr>
      </w:pPr>
      <w:r w:rsidRPr="005C163E">
        <w:rPr>
          <w:rStyle w:val="314pt"/>
        </w:rPr>
        <w:t xml:space="preserve">объект-аналог </w:t>
      </w:r>
      <w:r w:rsidRPr="005C163E">
        <w:rPr>
          <w:sz w:val="28"/>
          <w:szCs w:val="28"/>
        </w:rPr>
        <w:t xml:space="preserve">– объект капитального строительства, выбранный из числа объектов, получивших положительное заключение экспертизы проектной документации, по принципу его совокупного функционального соответствия (виду, типу, категории, назначению); конструктивного и технологического соответствия (по конструктивной и технологической схеме, объёмно-планировочным и конструктивным решениям, техническим решениям, составу и однородности элементов); параметрического соответствия (по основным натуральным и стоимостным показателям). </w:t>
      </w:r>
    </w:p>
    <w:p w:rsidR="007A3E05" w:rsidRPr="005C163E" w:rsidRDefault="007A3E05" w:rsidP="007A3E05">
      <w:pPr>
        <w:ind w:firstLine="709"/>
        <w:jc w:val="both"/>
        <w:rPr>
          <w:sz w:val="28"/>
        </w:rPr>
      </w:pPr>
      <w:r w:rsidRPr="005C163E">
        <w:rPr>
          <w:sz w:val="28"/>
        </w:rPr>
        <w:t xml:space="preserve">Примечание. При выборе объекта-аналога для применения Сметных нормативов допускается его отклонение не более 10% по основному натуральному показателю по сравнению с проектируемым объектом; </w:t>
      </w:r>
    </w:p>
    <w:p w:rsidR="007A3E05" w:rsidRPr="005C163E" w:rsidRDefault="007A3E05" w:rsidP="007A3E05">
      <w:pPr>
        <w:ind w:firstLine="709"/>
        <w:jc w:val="both"/>
        <w:rPr>
          <w:bCs/>
          <w:sz w:val="28"/>
          <w:szCs w:val="28"/>
          <w:shd w:val="clear" w:color="auto" w:fill="FFFFFF"/>
        </w:rPr>
      </w:pPr>
      <w:r w:rsidRPr="005C163E">
        <w:rPr>
          <w:b/>
          <w:sz w:val="28"/>
          <w:szCs w:val="28"/>
        </w:rPr>
        <w:t>объект проектирования</w:t>
      </w:r>
      <w:r w:rsidRPr="005C163E">
        <w:rPr>
          <w:sz w:val="28"/>
          <w:szCs w:val="28"/>
        </w:rPr>
        <w:t xml:space="preserve"> – объекты капитального строительства согласно пункту 10 статьи 1 </w:t>
      </w:r>
      <w:r w:rsidRPr="005C163E">
        <w:rPr>
          <w:bCs/>
          <w:sz w:val="28"/>
          <w:szCs w:val="28"/>
          <w:shd w:val="clear" w:color="auto" w:fill="FFFFFF"/>
        </w:rPr>
        <w:t>Градостроительного кодекса Российской Федерации [1]</w:t>
      </w:r>
      <w:r w:rsidRPr="005C163E">
        <w:rPr>
          <w:sz w:val="28"/>
          <w:szCs w:val="28"/>
        </w:rPr>
        <w:t xml:space="preserve">, линейные объекты согласно пункту 10.1 статьи 1 </w:t>
      </w:r>
      <w:r w:rsidRPr="005C163E">
        <w:rPr>
          <w:bCs/>
          <w:sz w:val="28"/>
          <w:szCs w:val="28"/>
          <w:shd w:val="clear" w:color="auto" w:fill="FFFFFF"/>
        </w:rPr>
        <w:t>Градостроительного кодекса Российской Федерации [1]</w:t>
      </w:r>
      <w:r w:rsidRPr="005C163E">
        <w:rPr>
          <w:sz w:val="28"/>
          <w:szCs w:val="28"/>
          <w:shd w:val="clear" w:color="auto" w:fill="FFFFFF"/>
        </w:rPr>
        <w:t>, некапитальные строения и сооружения</w:t>
      </w:r>
      <w:r w:rsidRPr="005C163E">
        <w:rPr>
          <w:sz w:val="28"/>
          <w:szCs w:val="28"/>
        </w:rPr>
        <w:t xml:space="preserve"> согласно пункту 10.2 статьи 1 </w:t>
      </w:r>
      <w:r w:rsidRPr="005C163E">
        <w:rPr>
          <w:bCs/>
          <w:sz w:val="28"/>
          <w:szCs w:val="28"/>
          <w:shd w:val="clear" w:color="auto" w:fill="FFFFFF"/>
        </w:rPr>
        <w:t xml:space="preserve">Градостроительного кодекса Российской Федерации [1], </w:t>
      </w:r>
      <w:r w:rsidRPr="005C163E">
        <w:rPr>
          <w:sz w:val="28"/>
          <w:szCs w:val="28"/>
        </w:rPr>
        <w:t>сети и системы инженерно-технического обеспечения согласно пунктам 20, 21 статьи 2 Технического регламента о безопасности зданий и сооружений [3]</w:t>
      </w:r>
      <w:r w:rsidRPr="005C163E">
        <w:rPr>
          <w:bCs/>
          <w:sz w:val="28"/>
          <w:szCs w:val="28"/>
          <w:shd w:val="clear" w:color="auto" w:fill="FFFFFF"/>
        </w:rPr>
        <w:t>, для которых цены на подготовку проектной и рабочей документации установлены в соответствующих Сметных нормативах.</w:t>
      </w:r>
    </w:p>
    <w:p w:rsidR="007A3E05" w:rsidRPr="005C163E" w:rsidRDefault="007A3E05" w:rsidP="007A3E05">
      <w:pPr>
        <w:tabs>
          <w:tab w:val="left" w:pos="1276"/>
        </w:tabs>
        <w:ind w:firstLine="709"/>
        <w:contextualSpacing/>
        <w:jc w:val="both"/>
        <w:rPr>
          <w:sz w:val="28"/>
          <w:szCs w:val="28"/>
        </w:rPr>
      </w:pPr>
      <w:r w:rsidRPr="005C163E">
        <w:rPr>
          <w:b/>
          <w:sz w:val="28"/>
          <w:szCs w:val="28"/>
        </w:rPr>
        <w:t xml:space="preserve">проектные работы </w:t>
      </w:r>
      <w:r w:rsidRPr="005C163E">
        <w:rPr>
          <w:sz w:val="28"/>
          <w:szCs w:val="28"/>
        </w:rPr>
        <w:t>– комплекс работ по подготовке проектной и рабочей документации, необходимой для строительства объекта.</w:t>
      </w:r>
    </w:p>
    <w:p w:rsidR="007A3E05" w:rsidRPr="005C163E" w:rsidRDefault="007A3E05" w:rsidP="007A3E05">
      <w:pPr>
        <w:ind w:firstLine="709"/>
        <w:jc w:val="both"/>
        <w:rPr>
          <w:sz w:val="28"/>
          <w:szCs w:val="28"/>
        </w:rPr>
      </w:pPr>
      <w:r w:rsidRPr="005C163E">
        <w:rPr>
          <w:b/>
          <w:sz w:val="28"/>
          <w:szCs w:val="28"/>
        </w:rPr>
        <w:t>нормы проектирования</w:t>
      </w:r>
      <w:r w:rsidRPr="005C163E">
        <w:rPr>
          <w:sz w:val="28"/>
          <w:szCs w:val="28"/>
        </w:rPr>
        <w:t xml:space="preserve"> – действующие законодательные, правовые, нормативные и технические документы, регулирующие вопросы градостроительной деятельности и архитектурно-строительного проектирования конкретных видов (типов, категорий) объектов капитального строительства;</w:t>
      </w:r>
    </w:p>
    <w:p w:rsidR="007A3E05" w:rsidRPr="005C163E" w:rsidRDefault="007A3E05" w:rsidP="007A3E05">
      <w:pPr>
        <w:pStyle w:val="afa"/>
      </w:pPr>
      <w:r w:rsidRPr="005C163E">
        <w:rPr>
          <w:b/>
        </w:rPr>
        <w:t>показатели относительной стоимости разработки разделов проектной и рабочей документации</w:t>
      </w:r>
      <w:r w:rsidRPr="005C163E">
        <w:t xml:space="preserve"> – приведенные в Сметном нормативе рекомендуемые данные в таблицах процентного распределения цены проектных работ по разделам проектной документации и соответствующим комплектам рабочей документации для объектов капитального строительства и для линейных объектов капитального строительства;</w:t>
      </w:r>
    </w:p>
    <w:p w:rsidR="007A3E05" w:rsidRPr="005C163E" w:rsidRDefault="007A3E05" w:rsidP="007A3E05">
      <w:pPr>
        <w:pStyle w:val="afa"/>
      </w:pPr>
      <w:r w:rsidRPr="005C163E">
        <w:rPr>
          <w:b/>
        </w:rPr>
        <w:t>ценообразующий коэффициент</w:t>
      </w:r>
      <w:r w:rsidRPr="005C163E">
        <w:t xml:space="preserve"> – корректирующий коэффициент, установленный в Сметных нормативах на виды объектов капитального строительства, виды дополнительных проектных работ, непосредственно влияющий на общую стоимость основных проектных работ для строительства объектов, а также коэффициенты</w:t>
      </w:r>
      <w:r w:rsidRPr="005C163E">
        <w:rPr>
          <w:spacing w:val="-2"/>
        </w:rPr>
        <w:t xml:space="preserve"> распределения цены подготовки проектной и рабочей </w:t>
      </w:r>
      <w:r w:rsidRPr="005C163E">
        <w:t>документации, определения стоимости проектных работ на реконструкцию, техническое перевооружение и капитальный ремонт;</w:t>
      </w:r>
    </w:p>
    <w:p w:rsidR="007A3E05" w:rsidRPr="005C163E" w:rsidRDefault="007A3E05" w:rsidP="007A3E05">
      <w:pPr>
        <w:pStyle w:val="afa"/>
      </w:pPr>
      <w:r w:rsidRPr="005C163E">
        <w:rPr>
          <w:b/>
        </w:rPr>
        <w:t>коэффициент на усложняющий фактор</w:t>
      </w:r>
      <w:r w:rsidRPr="005C163E">
        <w:t xml:space="preserve"> – корректирующий коэффициент, учитывающий усложняющий фактор проектирования при применении Сметных нормативов, связанный с увеличением трудоемкости выполнения проектных работ по отдельным разделам проектной и рабочей документации. </w:t>
      </w:r>
    </w:p>
    <w:p w:rsidR="007A3E05" w:rsidRPr="005C163E" w:rsidRDefault="007A3E05" w:rsidP="007A3E05">
      <w:pPr>
        <w:pStyle w:val="afa"/>
      </w:pPr>
      <w:r w:rsidRPr="005C163E">
        <w:t xml:space="preserve">Примечание. К факторам, усложняющим проектирование, относятся опасные природные процессы и явления, сложные природные условия, техногенные воздействия, согласно определениям, приведенным соответственно в пунктах 12, 22, 25 статьи 2 Технического регламента о безопасности зданий и сооружений [3], а также </w:t>
      </w:r>
      <w:r w:rsidRPr="005C163E">
        <w:rPr>
          <w:spacing w:val="-1"/>
        </w:rPr>
        <w:t xml:space="preserve">проектирование объектов капитального строительства с установкой импортного основного технологического оборудования, применяемого проектной </w:t>
      </w:r>
      <w:r w:rsidRPr="005C163E">
        <w:t>организацией впервые;</w:t>
      </w:r>
    </w:p>
    <w:p w:rsidR="007A3E05" w:rsidRPr="005C163E" w:rsidRDefault="007A3E05" w:rsidP="007A3E05">
      <w:pPr>
        <w:ind w:firstLine="709"/>
        <w:jc w:val="both"/>
        <w:rPr>
          <w:sz w:val="28"/>
          <w:szCs w:val="28"/>
        </w:rPr>
      </w:pPr>
      <w:r w:rsidRPr="005C163E">
        <w:rPr>
          <w:b/>
          <w:spacing w:val="-1"/>
          <w:sz w:val="28"/>
          <w:szCs w:val="28"/>
        </w:rPr>
        <w:t>коэффициент на сокращенный объем работ</w:t>
      </w:r>
      <w:r w:rsidRPr="005C163E">
        <w:rPr>
          <w:spacing w:val="-1"/>
          <w:sz w:val="28"/>
          <w:szCs w:val="28"/>
        </w:rPr>
        <w:t xml:space="preserve"> – корректирующий </w:t>
      </w:r>
      <w:r w:rsidRPr="005C163E">
        <w:rPr>
          <w:sz w:val="28"/>
          <w:szCs w:val="28"/>
        </w:rPr>
        <w:t>коэффициент, учитывающий при применении Сметных нормативов отсутствие необходимости (по сравнению с действующими нормами проектирования) подготовки отдельных разделов (подразделов, частей) проектной (рабочей) документации, сокращенный объем основных проектных работ, а также сокращенный состав зданий и сооружений.</w:t>
      </w:r>
    </w:p>
    <w:p w:rsidR="007A3E05" w:rsidRPr="005C163E" w:rsidRDefault="007A3E05" w:rsidP="007A3E05">
      <w:pPr>
        <w:ind w:firstLine="709"/>
        <w:jc w:val="both"/>
        <w:rPr>
          <w:sz w:val="28"/>
          <w:szCs w:val="28"/>
        </w:rPr>
      </w:pPr>
    </w:p>
    <w:p w:rsidR="007A3E05" w:rsidRPr="005C163E" w:rsidRDefault="007A3E05" w:rsidP="00250476">
      <w:pPr>
        <w:pStyle w:val="afc"/>
        <w:numPr>
          <w:ilvl w:val="0"/>
          <w:numId w:val="17"/>
        </w:numPr>
        <w:tabs>
          <w:tab w:val="left" w:pos="1276"/>
        </w:tabs>
        <w:spacing w:after="120" w:line="276" w:lineRule="auto"/>
        <w:contextualSpacing/>
        <w:outlineLvl w:val="0"/>
      </w:pPr>
      <w:r w:rsidRPr="005C163E">
        <w:t>ПОРЯДОК ОПРЕДЕЛЕНИЯ СТОИМОСТИ РАБОТ ПО ПОДГОТОВКЕ ПРОЕКТНОЙ ДОКУМЕНТАЦИИ</w:t>
      </w:r>
    </w:p>
    <w:p w:rsidR="007A3E05" w:rsidRPr="005C163E" w:rsidRDefault="007A3E05" w:rsidP="00250476">
      <w:pPr>
        <w:pStyle w:val="afc"/>
        <w:numPr>
          <w:ilvl w:val="1"/>
          <w:numId w:val="17"/>
        </w:numPr>
        <w:tabs>
          <w:tab w:val="left" w:pos="1276"/>
        </w:tabs>
        <w:spacing w:after="120" w:line="276" w:lineRule="auto"/>
        <w:ind w:left="0" w:firstLine="709"/>
        <w:contextualSpacing/>
        <w:jc w:val="both"/>
        <w:outlineLvl w:val="1"/>
        <w:rPr>
          <w:b w:val="0"/>
        </w:rPr>
      </w:pPr>
      <w:r w:rsidRPr="005C163E">
        <w:rPr>
          <w:b w:val="0"/>
          <w:szCs w:val="28"/>
        </w:rPr>
        <w:t>Определение стоимости основных проектных работ может осуществляться в зависимости от параметров и нормативов цены, установленных в Сметных нормативах, следующими методами:</w:t>
      </w:r>
    </w:p>
    <w:p w:rsidR="007A3E05" w:rsidRPr="005C163E" w:rsidRDefault="007A3E05" w:rsidP="00250476">
      <w:pPr>
        <w:pStyle w:val="afc"/>
        <w:numPr>
          <w:ilvl w:val="2"/>
          <w:numId w:val="17"/>
        </w:numPr>
        <w:tabs>
          <w:tab w:val="left" w:pos="1418"/>
        </w:tabs>
        <w:spacing w:after="120" w:line="276" w:lineRule="auto"/>
        <w:ind w:left="0" w:firstLine="709"/>
        <w:contextualSpacing/>
        <w:jc w:val="both"/>
        <w:outlineLvl w:val="2"/>
        <w:rPr>
          <w:b w:val="0"/>
        </w:rPr>
      </w:pPr>
      <w:r w:rsidRPr="005C163E">
        <w:rPr>
          <w:b w:val="0"/>
        </w:rPr>
        <w:t>На основании параметров цены в зависимости от натуральных показателей объектов проектирования.</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2"/>
        <w:rPr>
          <w:b w:val="0"/>
        </w:rPr>
      </w:pPr>
      <w:r w:rsidRPr="005C163E">
        <w:rPr>
          <w:b w:val="0"/>
        </w:rPr>
        <w:t>По нормативам цены в зависимости от стоимости строительства объекта проектирования.</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2"/>
        <w:rPr>
          <w:b w:val="0"/>
        </w:rPr>
      </w:pPr>
      <w:r w:rsidRPr="005C163E">
        <w:rPr>
          <w:b w:val="0"/>
        </w:rPr>
        <w:t>На основе трудозатрат (форма № 3п) в порядке, установленном пунктами 3.8 и 3.11 Методики, в случае невозможности определения стоимости проектных работ (услуг проектных организаций) с применением методов, указанных в пп. 3.1.1 и 3.1.2.</w:t>
      </w:r>
    </w:p>
    <w:p w:rsidR="007A3E05" w:rsidRPr="005C163E" w:rsidRDefault="007A3E05" w:rsidP="007A3E05">
      <w:pPr>
        <w:pStyle w:val="a4"/>
        <w:tabs>
          <w:tab w:val="left" w:pos="1276"/>
        </w:tabs>
        <w:ind w:left="0" w:firstLine="709"/>
        <w:jc w:val="both"/>
        <w:outlineLvl w:val="1"/>
      </w:pPr>
      <w:r w:rsidRPr="005C163E">
        <w:rPr>
          <w:sz w:val="28"/>
          <w:szCs w:val="28"/>
        </w:rPr>
        <w:t>Приоритетным для определения стоимости проектных работ сопоставимых видов (типов, категорий) объектов проектирования является применение нормативов, в которых стоимость основных проектных работ определяется по параметрам цены в зависимости от натуральных показателей объектов проектирования.</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1"/>
        <w:rPr>
          <w:b w:val="0"/>
          <w:szCs w:val="28"/>
        </w:rPr>
      </w:pPr>
      <w:r w:rsidRPr="005C163E">
        <w:rPr>
          <w:b w:val="0"/>
          <w:szCs w:val="28"/>
        </w:rPr>
        <w:t>При применении Сметных нормативов для определения стоимости подготовки проектной и рабочей документации объекта проектирования следует учитывать требования пунктов 1.5.и 1.6 Методики.</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1"/>
        <w:rPr>
          <w:b w:val="0"/>
          <w:szCs w:val="28"/>
        </w:rPr>
      </w:pPr>
      <w:r w:rsidRPr="005C163E">
        <w:rPr>
          <w:b w:val="0"/>
          <w:szCs w:val="28"/>
        </w:rPr>
        <w:t xml:space="preserve">В случае если цена Сметного норматива установлена на разработку проектной и рабочей документации основного производства (без учета вспомогательных объектов, а также площадочных инженерных сетей и сооружений), общая стоимость проектирования определяется набором стоимостных показателей проектирования основных и вспомогательных объектов, площадочных инженерных сетей и сооружений. </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1"/>
        <w:rPr>
          <w:b w:val="0"/>
          <w:szCs w:val="28"/>
        </w:rPr>
      </w:pPr>
      <w:r w:rsidRPr="005C163E">
        <w:rPr>
          <w:b w:val="0"/>
          <w:szCs w:val="28"/>
        </w:rPr>
        <w:t>Цена Сметного норматива не учитывает стоимость проектирования инженерных сетей и коммуникаций за пределами земельного участка, размер которого устанавливается действующими нормами проектирования к конкретному виду объекта проектирования.</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1"/>
        <w:rPr>
          <w:b w:val="0"/>
          <w:szCs w:val="28"/>
        </w:rPr>
      </w:pPr>
      <w:r w:rsidRPr="005C163E">
        <w:rPr>
          <w:b w:val="0"/>
          <w:szCs w:val="28"/>
        </w:rPr>
        <w:t>Цены Сметного норматива, в которых стоимость основных проектных работ определяется в зависимости от натуральных показателей объектов проектирования, учитывают согласно нормам проектирования затраты на подготовку проектной и рабочей документации внутренних сетей инженерно-технического обеспечения до их точки подключения к внешним инженерным сетям в пределах земельного участка, отведенного под строительство, но не более 50 метров от периметра здания (сооружения):</w:t>
      </w:r>
    </w:p>
    <w:p w:rsidR="007A3E05" w:rsidRPr="005C163E" w:rsidRDefault="007A3E05" w:rsidP="00250476">
      <w:pPr>
        <w:numPr>
          <w:ilvl w:val="0"/>
          <w:numId w:val="19"/>
        </w:numPr>
        <w:shd w:val="clear" w:color="auto" w:fill="FFFFFF"/>
        <w:tabs>
          <w:tab w:val="clear" w:pos="1038"/>
          <w:tab w:val="num" w:pos="1276"/>
        </w:tabs>
        <w:spacing w:line="276" w:lineRule="auto"/>
        <w:jc w:val="both"/>
        <w:rPr>
          <w:sz w:val="28"/>
          <w:szCs w:val="28"/>
        </w:rPr>
      </w:pPr>
      <w:r w:rsidRPr="005C163E">
        <w:rPr>
          <w:sz w:val="28"/>
          <w:szCs w:val="28"/>
        </w:rPr>
        <w:t>сети водоснабжения – до первого колодца;</w:t>
      </w:r>
    </w:p>
    <w:p w:rsidR="007A3E05" w:rsidRPr="005C163E" w:rsidRDefault="007A3E05" w:rsidP="00250476">
      <w:pPr>
        <w:numPr>
          <w:ilvl w:val="0"/>
          <w:numId w:val="19"/>
        </w:numPr>
        <w:shd w:val="clear" w:color="auto" w:fill="FFFFFF"/>
        <w:tabs>
          <w:tab w:val="clear" w:pos="1038"/>
          <w:tab w:val="num" w:pos="1276"/>
        </w:tabs>
        <w:spacing w:line="276" w:lineRule="auto"/>
        <w:jc w:val="both"/>
        <w:rPr>
          <w:sz w:val="28"/>
          <w:szCs w:val="28"/>
        </w:rPr>
      </w:pPr>
      <w:r w:rsidRPr="005C163E">
        <w:rPr>
          <w:sz w:val="28"/>
          <w:szCs w:val="28"/>
        </w:rPr>
        <w:t>сети канализации – до первого колодца;</w:t>
      </w:r>
    </w:p>
    <w:p w:rsidR="007A3E05" w:rsidRPr="005C163E" w:rsidRDefault="007A3E05" w:rsidP="00250476">
      <w:pPr>
        <w:numPr>
          <w:ilvl w:val="0"/>
          <w:numId w:val="19"/>
        </w:numPr>
        <w:shd w:val="clear" w:color="auto" w:fill="FFFFFF"/>
        <w:tabs>
          <w:tab w:val="clear" w:pos="1038"/>
          <w:tab w:val="num" w:pos="1276"/>
        </w:tabs>
        <w:spacing w:line="276" w:lineRule="auto"/>
        <w:jc w:val="both"/>
        <w:rPr>
          <w:sz w:val="28"/>
          <w:szCs w:val="28"/>
        </w:rPr>
      </w:pPr>
      <w:r w:rsidRPr="005C163E">
        <w:rPr>
          <w:sz w:val="28"/>
          <w:szCs w:val="28"/>
        </w:rPr>
        <w:t>сети электроснабжения – от зданий до точки подключения в трансформаторной подстанции;</w:t>
      </w:r>
    </w:p>
    <w:p w:rsidR="007A3E05" w:rsidRPr="005C163E" w:rsidRDefault="007A3E05" w:rsidP="00250476">
      <w:pPr>
        <w:numPr>
          <w:ilvl w:val="0"/>
          <w:numId w:val="19"/>
        </w:numPr>
        <w:shd w:val="clear" w:color="auto" w:fill="FFFFFF"/>
        <w:tabs>
          <w:tab w:val="clear" w:pos="1038"/>
          <w:tab w:val="num" w:pos="1276"/>
        </w:tabs>
        <w:spacing w:line="276" w:lineRule="auto"/>
        <w:jc w:val="both"/>
        <w:rPr>
          <w:sz w:val="28"/>
          <w:szCs w:val="28"/>
        </w:rPr>
      </w:pPr>
      <w:r w:rsidRPr="005C163E">
        <w:rPr>
          <w:sz w:val="28"/>
          <w:szCs w:val="28"/>
        </w:rPr>
        <w:t>сети теплоснабжения, отопления – от здания до запорной арматуры;</w:t>
      </w:r>
    </w:p>
    <w:p w:rsidR="007A3E05" w:rsidRPr="005C163E" w:rsidRDefault="007A3E05" w:rsidP="00250476">
      <w:pPr>
        <w:numPr>
          <w:ilvl w:val="0"/>
          <w:numId w:val="19"/>
        </w:numPr>
        <w:shd w:val="clear" w:color="auto" w:fill="FFFFFF"/>
        <w:tabs>
          <w:tab w:val="clear" w:pos="1038"/>
          <w:tab w:val="num" w:pos="1276"/>
        </w:tabs>
        <w:spacing w:line="276" w:lineRule="auto"/>
        <w:jc w:val="both"/>
        <w:rPr>
          <w:sz w:val="28"/>
          <w:szCs w:val="28"/>
        </w:rPr>
      </w:pPr>
      <w:r w:rsidRPr="005C163E">
        <w:rPr>
          <w:sz w:val="28"/>
          <w:szCs w:val="28"/>
        </w:rPr>
        <w:t>сети внутреннего газоснабжения – от здания до ближайшего ковера (запорной арматуры);</w:t>
      </w:r>
    </w:p>
    <w:p w:rsidR="007A3E05" w:rsidRPr="005C163E" w:rsidRDefault="007A3E05" w:rsidP="00250476">
      <w:pPr>
        <w:numPr>
          <w:ilvl w:val="0"/>
          <w:numId w:val="19"/>
        </w:numPr>
        <w:shd w:val="clear" w:color="auto" w:fill="FFFFFF"/>
        <w:tabs>
          <w:tab w:val="clear" w:pos="1038"/>
          <w:tab w:val="num" w:pos="1276"/>
        </w:tabs>
        <w:spacing w:line="276" w:lineRule="auto"/>
        <w:jc w:val="both"/>
        <w:rPr>
          <w:sz w:val="28"/>
          <w:szCs w:val="28"/>
        </w:rPr>
      </w:pPr>
      <w:r w:rsidRPr="005C163E">
        <w:rPr>
          <w:sz w:val="28"/>
          <w:szCs w:val="28"/>
        </w:rPr>
        <w:t>слаботочные сети – от здания до ближайшего колодца на сетях телефонной канализации.</w:t>
      </w:r>
    </w:p>
    <w:p w:rsidR="007A3E05" w:rsidRPr="005C163E" w:rsidRDefault="007A3E05" w:rsidP="007A3E05">
      <w:pPr>
        <w:shd w:val="clear" w:color="auto" w:fill="FFFFFF"/>
        <w:ind w:firstLine="709"/>
        <w:jc w:val="both"/>
        <w:rPr>
          <w:sz w:val="28"/>
          <w:szCs w:val="28"/>
        </w:rPr>
      </w:pPr>
      <w:r w:rsidRPr="005C163E">
        <w:rPr>
          <w:sz w:val="28"/>
          <w:szCs w:val="28"/>
        </w:rPr>
        <w:t xml:space="preserve">Примечание: внутренние сети инженерно-технического обеспечения – в пределах здания, внутриплощадочные сети инженерно-технического </w:t>
      </w:r>
      <w:r w:rsidRPr="005C163E">
        <w:rPr>
          <w:sz w:val="28"/>
          <w:szCs w:val="28"/>
        </w:rPr>
        <w:br/>
        <w:t>обеспечения – в пределах площадки строительства до точки подключения.</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1"/>
        <w:rPr>
          <w:b w:val="0"/>
          <w:szCs w:val="28"/>
        </w:rPr>
      </w:pPr>
      <w:r w:rsidRPr="005C163E">
        <w:rPr>
          <w:b w:val="0"/>
          <w:szCs w:val="28"/>
        </w:rPr>
        <w:t>Приведенные в пунктах 3.2–3.5 Методики положения применяются в случае отсутствия соответствующих положений в Сметном нормативе.</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1"/>
        <w:rPr>
          <w:b w:val="0"/>
          <w:szCs w:val="28"/>
        </w:rPr>
      </w:pPr>
      <w:r w:rsidRPr="005C163E">
        <w:rPr>
          <w:b w:val="0"/>
          <w:szCs w:val="28"/>
        </w:rPr>
        <w:t>Стоимость проектных работ может быть принята по аналогии при использовании для определения цены данных объектов-аналогов, а также аналогичных положений и регламентов для сопоставимых видов (типов, категорий) объектов проектирования, установленных в иных Сметных нормативах.</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1"/>
        <w:rPr>
          <w:b w:val="0"/>
          <w:szCs w:val="28"/>
        </w:rPr>
      </w:pPr>
      <w:r w:rsidRPr="005C163E">
        <w:rPr>
          <w:b w:val="0"/>
          <w:szCs w:val="28"/>
        </w:rPr>
        <w:t>Цена разработки проектной и рабочей документации на строительство объектов проектирования, дополнительных проектных работ и сопутствующих работ (услуг), для которых параметры и нормативы цены в Сметных нормативах не приведены и не могут быть приняты по аналогии, определяются расчетом стоимости в соответствии с калькуляцией затрат на проектирование (на основе трудозатрат по форме № 3п).</w:t>
      </w:r>
    </w:p>
    <w:p w:rsidR="007A3E05" w:rsidRPr="005C163E" w:rsidRDefault="007A3E05" w:rsidP="007A3E05">
      <w:pPr>
        <w:ind w:firstLine="709"/>
        <w:jc w:val="both"/>
        <w:outlineLvl w:val="1"/>
        <w:rPr>
          <w:sz w:val="28"/>
          <w:szCs w:val="28"/>
        </w:rPr>
      </w:pPr>
      <w:r w:rsidRPr="005C163E">
        <w:rPr>
          <w:sz w:val="28"/>
          <w:szCs w:val="28"/>
        </w:rPr>
        <w:t>Порядок расчета стоимости проектных работ по калькуляции затрат на проектирование приведен в пункте 3.11 Методики.</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1"/>
        <w:rPr>
          <w:b w:val="0"/>
          <w:szCs w:val="28"/>
        </w:rPr>
      </w:pPr>
      <w:r w:rsidRPr="005C163E">
        <w:rPr>
          <w:b w:val="0"/>
          <w:szCs w:val="28"/>
        </w:rPr>
        <w:t>Применение Сметных нормативов, в которых стоимость основных проектных работ определяется в зависимости от натуральных показателей объектов проектирования, осуществляется в соответствии с нижеприведенными положениями и формулами.</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2"/>
        <w:rPr>
          <w:b w:val="0"/>
          <w:szCs w:val="28"/>
        </w:rPr>
      </w:pPr>
      <w:r w:rsidRPr="005C163E">
        <w:rPr>
          <w:b w:val="0"/>
          <w:szCs w:val="28"/>
        </w:rPr>
        <w:t>При наличии параметров цены «</w:t>
      </w:r>
      <w:r w:rsidRPr="005C163E">
        <w:rPr>
          <w:b w:val="0"/>
          <w:i/>
          <w:szCs w:val="28"/>
        </w:rPr>
        <w:t>а»</w:t>
      </w:r>
      <w:r w:rsidRPr="005C163E">
        <w:rPr>
          <w:b w:val="0"/>
          <w:szCs w:val="28"/>
        </w:rPr>
        <w:t xml:space="preserve"> и «</w:t>
      </w:r>
      <w:r w:rsidRPr="005C163E">
        <w:rPr>
          <w:b w:val="0"/>
          <w:i/>
          <w:szCs w:val="28"/>
          <w:lang w:val="en-US"/>
        </w:rPr>
        <w:t>b</w:t>
      </w:r>
      <w:r w:rsidRPr="005C163E">
        <w:rPr>
          <w:b w:val="0"/>
          <w:i/>
          <w:szCs w:val="28"/>
        </w:rPr>
        <w:t>»</w:t>
      </w:r>
      <w:r w:rsidRPr="005C163E">
        <w:rPr>
          <w:b w:val="0"/>
          <w:szCs w:val="28"/>
        </w:rPr>
        <w:t>, приведенных в соответствующих таблицах Сметного норматива:</w:t>
      </w:r>
    </w:p>
    <w:p w:rsidR="007A3E05" w:rsidRPr="005C163E" w:rsidRDefault="007A3E05" w:rsidP="00250476">
      <w:pPr>
        <w:pStyle w:val="a4"/>
        <w:numPr>
          <w:ilvl w:val="0"/>
          <w:numId w:val="14"/>
        </w:numPr>
        <w:tabs>
          <w:tab w:val="left" w:pos="1701"/>
        </w:tabs>
        <w:spacing w:line="276" w:lineRule="auto"/>
        <w:ind w:left="0" w:firstLine="709"/>
        <w:jc w:val="both"/>
        <w:outlineLvl w:val="3"/>
        <w:rPr>
          <w:sz w:val="28"/>
          <w:szCs w:val="28"/>
        </w:rPr>
      </w:pPr>
      <w:r w:rsidRPr="005C163E">
        <w:rPr>
          <w:sz w:val="28"/>
          <w:szCs w:val="28"/>
        </w:rPr>
        <w:t xml:space="preserve">Для показателя, значения которого находятся между значений, приведенных в таблице Сметного норматива: </w:t>
      </w:r>
    </w:p>
    <w:p w:rsidR="007A3E05" w:rsidRPr="005C163E" w:rsidRDefault="007A3E05" w:rsidP="007A3E05">
      <w:pPr>
        <w:ind w:firstLine="709"/>
        <w:jc w:val="center"/>
        <w:rPr>
          <w:sz w:val="28"/>
          <w:szCs w:val="28"/>
        </w:rPr>
      </w:pPr>
      <w:r w:rsidRPr="005C163E">
        <w:rPr>
          <w:i/>
          <w:sz w:val="28"/>
          <w:szCs w:val="28"/>
        </w:rPr>
        <w:t xml:space="preserve">Ц = (а + </w:t>
      </w:r>
      <w:r w:rsidRPr="005C163E">
        <w:rPr>
          <w:i/>
          <w:sz w:val="28"/>
          <w:szCs w:val="28"/>
          <w:lang w:val="en-US"/>
        </w:rPr>
        <w:t>b</w:t>
      </w:r>
      <w:r w:rsidRPr="005C163E">
        <w:rPr>
          <w:i/>
          <w:sz w:val="28"/>
          <w:szCs w:val="28"/>
        </w:rPr>
        <w:t>*Х)*К</w:t>
      </w:r>
      <w:r w:rsidRPr="005C163E">
        <w:rPr>
          <w:i/>
          <w:sz w:val="18"/>
          <w:szCs w:val="18"/>
          <w:lang w:val="en-US"/>
        </w:rPr>
        <w:t>n</w:t>
      </w:r>
      <w:r w:rsidRPr="005C163E">
        <w:rPr>
          <w:sz w:val="28"/>
          <w:szCs w:val="28"/>
        </w:rPr>
        <w:t xml:space="preserve">, </w: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(3.1)</w:t>
      </w:r>
    </w:p>
    <w:p w:rsidR="007A3E05" w:rsidRPr="005C163E" w:rsidRDefault="007A3E05" w:rsidP="007A3E05">
      <w:pPr>
        <w:jc w:val="both"/>
        <w:rPr>
          <w:sz w:val="28"/>
          <w:szCs w:val="28"/>
        </w:rPr>
      </w:pPr>
      <w:r w:rsidRPr="005C163E">
        <w:rPr>
          <w:sz w:val="28"/>
          <w:szCs w:val="28"/>
        </w:rPr>
        <w:t>где:</w:t>
      </w:r>
    </w:p>
    <w:tbl>
      <w:tblPr>
        <w:tblW w:w="9361" w:type="dxa"/>
        <w:tblInd w:w="108" w:type="dxa"/>
        <w:tblLook w:val="01E0" w:firstRow="1" w:lastRow="1" w:firstColumn="1" w:lastColumn="1" w:noHBand="0" w:noVBand="0"/>
      </w:tblPr>
      <w:tblGrid>
        <w:gridCol w:w="709"/>
        <w:gridCol w:w="8652"/>
      </w:tblGrid>
      <w:tr w:rsidR="007A3E05" w:rsidRPr="005C163E" w:rsidTr="007A3E05">
        <w:tc>
          <w:tcPr>
            <w:tcW w:w="709" w:type="dxa"/>
          </w:tcPr>
          <w:p w:rsidR="007A3E05" w:rsidRPr="005C163E" w:rsidRDefault="007A3E05" w:rsidP="007A3E05">
            <w:pPr>
              <w:jc w:val="both"/>
              <w:rPr>
                <w:i/>
                <w:sz w:val="28"/>
                <w:szCs w:val="28"/>
              </w:rPr>
            </w:pPr>
            <w:r w:rsidRPr="005C163E">
              <w:rPr>
                <w:i/>
                <w:sz w:val="28"/>
                <w:szCs w:val="28"/>
              </w:rPr>
              <w:t>Ц</w:t>
            </w:r>
          </w:p>
        </w:tc>
        <w:tc>
          <w:tcPr>
            <w:tcW w:w="8652" w:type="dxa"/>
          </w:tcPr>
          <w:p w:rsidR="007A3E05" w:rsidRPr="005C163E" w:rsidRDefault="007A3E05" w:rsidP="00250476">
            <w:pPr>
              <w:numPr>
                <w:ilvl w:val="0"/>
                <w:numId w:val="3"/>
              </w:numPr>
              <w:tabs>
                <w:tab w:val="num" w:pos="252"/>
              </w:tabs>
              <w:spacing w:line="276" w:lineRule="auto"/>
              <w:ind w:left="0" w:firstLine="0"/>
              <w:jc w:val="both"/>
              <w:rPr>
                <w:sz w:val="28"/>
                <w:szCs w:val="28"/>
              </w:rPr>
            </w:pPr>
            <w:r w:rsidRPr="005C163E">
              <w:rPr>
                <w:sz w:val="28"/>
                <w:szCs w:val="28"/>
              </w:rPr>
              <w:t>стоимость (цена) проектных работ (тыс. руб.);</w:t>
            </w:r>
          </w:p>
        </w:tc>
      </w:tr>
      <w:tr w:rsidR="007A3E05" w:rsidRPr="005C163E" w:rsidTr="007A3E05">
        <w:tc>
          <w:tcPr>
            <w:tcW w:w="709" w:type="dxa"/>
          </w:tcPr>
          <w:p w:rsidR="007A3E05" w:rsidRPr="005C163E" w:rsidRDefault="007A3E05" w:rsidP="007A3E05">
            <w:pPr>
              <w:jc w:val="both"/>
              <w:rPr>
                <w:i/>
                <w:sz w:val="28"/>
                <w:szCs w:val="28"/>
              </w:rPr>
            </w:pPr>
            <w:r w:rsidRPr="005C163E">
              <w:rPr>
                <w:i/>
                <w:sz w:val="28"/>
                <w:szCs w:val="28"/>
              </w:rPr>
              <w:t>а</w:t>
            </w:r>
          </w:p>
        </w:tc>
        <w:tc>
          <w:tcPr>
            <w:tcW w:w="8652" w:type="dxa"/>
          </w:tcPr>
          <w:p w:rsidR="007A3E05" w:rsidRPr="005C163E" w:rsidRDefault="007A3E05" w:rsidP="00250476">
            <w:pPr>
              <w:numPr>
                <w:ilvl w:val="0"/>
                <w:numId w:val="3"/>
              </w:numPr>
              <w:tabs>
                <w:tab w:val="num" w:pos="252"/>
              </w:tabs>
              <w:spacing w:line="276" w:lineRule="auto"/>
              <w:ind w:left="0" w:firstLine="0"/>
              <w:jc w:val="both"/>
              <w:rPr>
                <w:sz w:val="28"/>
                <w:szCs w:val="28"/>
              </w:rPr>
            </w:pPr>
            <w:r w:rsidRPr="005C163E">
              <w:rPr>
                <w:sz w:val="28"/>
                <w:szCs w:val="28"/>
              </w:rPr>
              <w:t>параметр цены основных проектных работ, установленный в соответствующих таблицах Сметного норматива;</w:t>
            </w:r>
          </w:p>
        </w:tc>
      </w:tr>
      <w:tr w:rsidR="007A3E05" w:rsidRPr="005C163E" w:rsidTr="007A3E05">
        <w:tc>
          <w:tcPr>
            <w:tcW w:w="709" w:type="dxa"/>
          </w:tcPr>
          <w:p w:rsidR="007A3E05" w:rsidRPr="005C163E" w:rsidRDefault="007A3E05" w:rsidP="007A3E05">
            <w:pPr>
              <w:jc w:val="both"/>
              <w:rPr>
                <w:i/>
                <w:sz w:val="28"/>
                <w:szCs w:val="28"/>
                <w:lang w:val="en-US"/>
              </w:rPr>
            </w:pPr>
            <w:r w:rsidRPr="005C163E">
              <w:rPr>
                <w:i/>
                <w:sz w:val="28"/>
                <w:szCs w:val="28"/>
                <w:lang w:val="en-US"/>
              </w:rPr>
              <w:t>b</w:t>
            </w:r>
          </w:p>
        </w:tc>
        <w:tc>
          <w:tcPr>
            <w:tcW w:w="8652" w:type="dxa"/>
          </w:tcPr>
          <w:p w:rsidR="007A3E05" w:rsidRPr="005C163E" w:rsidRDefault="007A3E05" w:rsidP="00250476">
            <w:pPr>
              <w:numPr>
                <w:ilvl w:val="0"/>
                <w:numId w:val="3"/>
              </w:numPr>
              <w:tabs>
                <w:tab w:val="num" w:pos="252"/>
              </w:tabs>
              <w:spacing w:line="276" w:lineRule="auto"/>
              <w:ind w:left="0" w:firstLine="0"/>
              <w:jc w:val="both"/>
              <w:rPr>
                <w:sz w:val="28"/>
                <w:szCs w:val="28"/>
              </w:rPr>
            </w:pPr>
            <w:r w:rsidRPr="005C163E">
              <w:rPr>
                <w:sz w:val="28"/>
                <w:szCs w:val="28"/>
              </w:rPr>
              <w:t>параметр цены проектных работ, установленный в соответствующих таблицах Сметного норматива;</w:t>
            </w:r>
          </w:p>
        </w:tc>
      </w:tr>
      <w:tr w:rsidR="007A3E05" w:rsidRPr="005C163E" w:rsidTr="007A3E05">
        <w:tc>
          <w:tcPr>
            <w:tcW w:w="709" w:type="dxa"/>
          </w:tcPr>
          <w:p w:rsidR="007A3E05" w:rsidRPr="005C163E" w:rsidRDefault="007A3E05" w:rsidP="007A3E05">
            <w:pPr>
              <w:jc w:val="both"/>
              <w:rPr>
                <w:i/>
                <w:sz w:val="28"/>
                <w:szCs w:val="28"/>
              </w:rPr>
            </w:pPr>
            <w:r w:rsidRPr="005C163E">
              <w:rPr>
                <w:i/>
                <w:sz w:val="28"/>
                <w:szCs w:val="28"/>
              </w:rPr>
              <w:t>Х</w:t>
            </w:r>
          </w:p>
        </w:tc>
        <w:tc>
          <w:tcPr>
            <w:tcW w:w="8652" w:type="dxa"/>
          </w:tcPr>
          <w:p w:rsidR="007A3E05" w:rsidRPr="005C163E" w:rsidRDefault="007A3E05" w:rsidP="00250476">
            <w:pPr>
              <w:numPr>
                <w:ilvl w:val="0"/>
                <w:numId w:val="3"/>
              </w:numPr>
              <w:tabs>
                <w:tab w:val="num" w:pos="252"/>
              </w:tabs>
              <w:spacing w:line="276" w:lineRule="auto"/>
              <w:ind w:left="0" w:firstLine="0"/>
              <w:jc w:val="both"/>
              <w:rPr>
                <w:sz w:val="28"/>
                <w:szCs w:val="28"/>
              </w:rPr>
            </w:pPr>
            <w:r w:rsidRPr="005C163E">
              <w:rPr>
                <w:sz w:val="28"/>
                <w:szCs w:val="28"/>
              </w:rPr>
              <w:t>величина натурального показателя объекта проектирования;</w:t>
            </w:r>
          </w:p>
        </w:tc>
      </w:tr>
      <w:tr w:rsidR="007A3E05" w:rsidRPr="005C163E" w:rsidTr="007A3E05">
        <w:tc>
          <w:tcPr>
            <w:tcW w:w="709" w:type="dxa"/>
          </w:tcPr>
          <w:p w:rsidR="007A3E05" w:rsidRPr="005C163E" w:rsidRDefault="007A3E05" w:rsidP="007A3E05">
            <w:pPr>
              <w:jc w:val="both"/>
              <w:rPr>
                <w:i/>
                <w:sz w:val="28"/>
                <w:szCs w:val="28"/>
              </w:rPr>
            </w:pPr>
            <w:r w:rsidRPr="005C163E">
              <w:rPr>
                <w:i/>
                <w:sz w:val="28"/>
                <w:szCs w:val="28"/>
              </w:rPr>
              <w:t>К</w:t>
            </w:r>
            <w:r w:rsidRPr="005C163E">
              <w:rPr>
                <w:i/>
                <w:sz w:val="18"/>
                <w:szCs w:val="18"/>
              </w:rPr>
              <w:t>п</w:t>
            </w:r>
          </w:p>
        </w:tc>
        <w:tc>
          <w:tcPr>
            <w:tcW w:w="8652" w:type="dxa"/>
          </w:tcPr>
          <w:p w:rsidR="007A3E05" w:rsidRPr="005C163E" w:rsidRDefault="007A3E05" w:rsidP="00250476">
            <w:pPr>
              <w:numPr>
                <w:ilvl w:val="0"/>
                <w:numId w:val="3"/>
              </w:numPr>
              <w:tabs>
                <w:tab w:val="num" w:pos="252"/>
              </w:tabs>
              <w:spacing w:line="276" w:lineRule="auto"/>
              <w:ind w:left="0" w:firstLine="0"/>
              <w:jc w:val="both"/>
              <w:rPr>
                <w:sz w:val="28"/>
                <w:szCs w:val="28"/>
              </w:rPr>
            </w:pPr>
            <w:r w:rsidRPr="005C163E">
              <w:rPr>
                <w:sz w:val="28"/>
                <w:szCs w:val="28"/>
              </w:rPr>
              <w:t>корректирующие коэффициенты, согласно положениям Сметного норматива. При отсутствии условий проектирования конкретного объекта, требующих введения в расчет корректирующих коэффициентов,</w:t>
            </w:r>
            <w:r w:rsidRPr="005C163E">
              <w:rPr>
                <w:i/>
                <w:sz w:val="28"/>
                <w:szCs w:val="28"/>
              </w:rPr>
              <w:t xml:space="preserve"> К</w:t>
            </w:r>
            <w:r w:rsidRPr="005C163E">
              <w:rPr>
                <w:i/>
                <w:sz w:val="20"/>
                <w:szCs w:val="20"/>
              </w:rPr>
              <w:t>п</w:t>
            </w:r>
            <w:r w:rsidRPr="005C163E">
              <w:rPr>
                <w:sz w:val="28"/>
                <w:szCs w:val="28"/>
              </w:rPr>
              <w:t xml:space="preserve"> = 1.</w:t>
            </w:r>
          </w:p>
        </w:tc>
      </w:tr>
    </w:tbl>
    <w:p w:rsidR="007A3E05" w:rsidRPr="005C163E" w:rsidRDefault="007A3E05" w:rsidP="00250476">
      <w:pPr>
        <w:pStyle w:val="a4"/>
        <w:numPr>
          <w:ilvl w:val="0"/>
          <w:numId w:val="14"/>
        </w:numPr>
        <w:tabs>
          <w:tab w:val="left" w:pos="1701"/>
        </w:tabs>
        <w:spacing w:line="276" w:lineRule="auto"/>
        <w:ind w:left="0" w:firstLine="709"/>
        <w:jc w:val="both"/>
        <w:outlineLvl w:val="3"/>
        <w:rPr>
          <w:sz w:val="28"/>
          <w:szCs w:val="28"/>
        </w:rPr>
      </w:pPr>
      <w:r w:rsidRPr="005C163E">
        <w:rPr>
          <w:sz w:val="28"/>
          <w:szCs w:val="28"/>
        </w:rPr>
        <w:t>В случае, когда объект проектирования имеет значение основного показателя меньше минимального показателя, приведенного в таблицах Сметного норматива, цена подготовки проектной и рабочей документации определяется путем экстраполяции по формуле:</w:t>
      </w:r>
    </w:p>
    <w:p w:rsidR="007A3E05" w:rsidRPr="005C163E" w:rsidRDefault="007A3E05" w:rsidP="007A3E05">
      <w:pPr>
        <w:ind w:firstLine="709"/>
        <w:jc w:val="center"/>
        <w:rPr>
          <w:b/>
          <w:sz w:val="28"/>
          <w:szCs w:val="28"/>
        </w:rPr>
      </w:pPr>
      <w:r w:rsidRPr="005C163E">
        <w:rPr>
          <w:i/>
          <w:sz w:val="28"/>
          <w:szCs w:val="28"/>
        </w:rPr>
        <w:t>Ц = а + в*(0,4*X</w:t>
      </w:r>
      <w:r w:rsidRPr="005C163E">
        <w:rPr>
          <w:i/>
          <w:sz w:val="28"/>
          <w:szCs w:val="28"/>
          <w:vertAlign w:val="subscript"/>
        </w:rPr>
        <w:t>m</w:t>
      </w:r>
      <w:r w:rsidRPr="005C163E">
        <w:rPr>
          <w:i/>
          <w:sz w:val="28"/>
          <w:szCs w:val="28"/>
          <w:vertAlign w:val="subscript"/>
          <w:lang w:val="en-US"/>
        </w:rPr>
        <w:t>in</w:t>
      </w:r>
      <w:r w:rsidRPr="005C163E">
        <w:rPr>
          <w:i/>
          <w:sz w:val="28"/>
          <w:szCs w:val="28"/>
        </w:rPr>
        <w:t xml:space="preserve"> + 0,6*X</w:t>
      </w:r>
      <w:r w:rsidRPr="005C163E">
        <w:rPr>
          <w:i/>
          <w:sz w:val="28"/>
          <w:szCs w:val="28"/>
          <w:vertAlign w:val="subscript"/>
        </w:rPr>
        <w:t>зад.</w:t>
      </w:r>
      <w:r w:rsidRPr="005C163E">
        <w:rPr>
          <w:i/>
          <w:sz w:val="28"/>
          <w:szCs w:val="28"/>
        </w:rPr>
        <w:t>),</w:t>
      </w:r>
      <w:r w:rsidRPr="005C163E">
        <w:rPr>
          <w:b/>
          <w:sz w:val="28"/>
          <w:szCs w:val="28"/>
        </w:rPr>
        <w:tab/>
      </w:r>
      <w:r w:rsidRPr="005C163E">
        <w:rPr>
          <w:b/>
          <w:sz w:val="28"/>
          <w:szCs w:val="28"/>
        </w:rPr>
        <w:tab/>
      </w:r>
      <w:r w:rsidRPr="005C163E">
        <w:rPr>
          <w:b/>
          <w:sz w:val="28"/>
          <w:szCs w:val="28"/>
        </w:rPr>
        <w:tab/>
      </w:r>
      <w:r w:rsidRPr="005C163E">
        <w:rPr>
          <w:b/>
          <w:sz w:val="28"/>
          <w:szCs w:val="28"/>
        </w:rPr>
        <w:tab/>
      </w:r>
      <w:r w:rsidRPr="005C163E">
        <w:rPr>
          <w:sz w:val="28"/>
          <w:szCs w:val="28"/>
        </w:rPr>
        <w:t xml:space="preserve"> (3.2)</w:t>
      </w:r>
    </w:p>
    <w:p w:rsidR="007A3E05" w:rsidRPr="005C163E" w:rsidRDefault="007A3E05" w:rsidP="007A3E05">
      <w:pPr>
        <w:ind w:firstLine="709"/>
        <w:jc w:val="both"/>
        <w:rPr>
          <w:sz w:val="28"/>
          <w:szCs w:val="28"/>
        </w:rPr>
      </w:pPr>
      <w:r w:rsidRPr="005C163E">
        <w:rPr>
          <w:sz w:val="28"/>
          <w:szCs w:val="28"/>
        </w:rPr>
        <w:t xml:space="preserve">где: </w:t>
      </w:r>
    </w:p>
    <w:tbl>
      <w:tblPr>
        <w:tblW w:w="9732" w:type="dxa"/>
        <w:tblInd w:w="71" w:type="dxa"/>
        <w:tblLayout w:type="fixed"/>
        <w:tblCellMar>
          <w:left w:w="71" w:type="dxa"/>
          <w:right w:w="71" w:type="dxa"/>
        </w:tblCellMar>
        <w:tblLook w:val="0000" w:firstRow="0" w:lastRow="0" w:firstColumn="0" w:lastColumn="0" w:noHBand="0" w:noVBand="0"/>
      </w:tblPr>
      <w:tblGrid>
        <w:gridCol w:w="1276"/>
        <w:gridCol w:w="360"/>
        <w:gridCol w:w="8096"/>
      </w:tblGrid>
      <w:tr w:rsidR="007A3E05" w:rsidRPr="005C163E" w:rsidTr="007A3E05">
        <w:tc>
          <w:tcPr>
            <w:tcW w:w="1276" w:type="dxa"/>
          </w:tcPr>
          <w:p w:rsidR="007A3E05" w:rsidRPr="005C163E" w:rsidRDefault="007A3E05" w:rsidP="007A3E05">
            <w:pPr>
              <w:jc w:val="both"/>
              <w:rPr>
                <w:i/>
                <w:sz w:val="28"/>
                <w:szCs w:val="28"/>
              </w:rPr>
            </w:pPr>
            <w:r w:rsidRPr="005C163E">
              <w:rPr>
                <w:i/>
                <w:sz w:val="28"/>
                <w:szCs w:val="28"/>
              </w:rPr>
              <w:t>а, в</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8096" w:type="dxa"/>
          </w:tcPr>
          <w:p w:rsidR="007A3E05" w:rsidRPr="005C163E" w:rsidRDefault="007A3E05" w:rsidP="007A3E05">
            <w:pPr>
              <w:jc w:val="both"/>
              <w:rPr>
                <w:sz w:val="28"/>
                <w:szCs w:val="28"/>
              </w:rPr>
            </w:pPr>
            <w:r w:rsidRPr="005C163E">
              <w:rPr>
                <w:sz w:val="28"/>
                <w:szCs w:val="28"/>
              </w:rPr>
              <w:t>параметры цены, принимаемые по таблице Сметного норматива, для минимального значения натурального показателя;</w:t>
            </w:r>
          </w:p>
        </w:tc>
      </w:tr>
      <w:tr w:rsidR="007A3E05" w:rsidRPr="005C163E" w:rsidTr="007A3E05">
        <w:tc>
          <w:tcPr>
            <w:tcW w:w="1276" w:type="dxa"/>
          </w:tcPr>
          <w:p w:rsidR="007A3E05" w:rsidRPr="005C163E" w:rsidRDefault="007A3E05" w:rsidP="007A3E05">
            <w:pPr>
              <w:jc w:val="both"/>
              <w:rPr>
                <w:i/>
                <w:sz w:val="28"/>
                <w:szCs w:val="28"/>
              </w:rPr>
            </w:pPr>
            <w:r w:rsidRPr="005C163E">
              <w:rPr>
                <w:i/>
                <w:sz w:val="28"/>
                <w:szCs w:val="28"/>
              </w:rPr>
              <w:t>X</w:t>
            </w:r>
            <w:r w:rsidRPr="005C163E">
              <w:rPr>
                <w:i/>
                <w:sz w:val="18"/>
                <w:szCs w:val="18"/>
                <w:vertAlign w:val="subscript"/>
              </w:rPr>
              <w:t>m</w:t>
            </w:r>
            <w:r w:rsidRPr="005C163E">
              <w:rPr>
                <w:i/>
                <w:sz w:val="18"/>
                <w:szCs w:val="18"/>
                <w:vertAlign w:val="subscript"/>
                <w:lang w:val="en-US"/>
              </w:rPr>
              <w:t>in</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8096" w:type="dxa"/>
          </w:tcPr>
          <w:p w:rsidR="007A3E05" w:rsidRPr="005C163E" w:rsidRDefault="007A3E05" w:rsidP="007A3E05">
            <w:pPr>
              <w:jc w:val="both"/>
              <w:rPr>
                <w:sz w:val="28"/>
                <w:szCs w:val="28"/>
              </w:rPr>
            </w:pPr>
            <w:r w:rsidRPr="005C163E">
              <w:rPr>
                <w:sz w:val="28"/>
                <w:szCs w:val="28"/>
              </w:rPr>
              <w:t>минимальный показатель, приведенный в таблице Сметного норматива;</w:t>
            </w:r>
          </w:p>
        </w:tc>
      </w:tr>
      <w:tr w:rsidR="007A3E05" w:rsidRPr="005C163E" w:rsidTr="007A3E05">
        <w:tc>
          <w:tcPr>
            <w:tcW w:w="1276" w:type="dxa"/>
          </w:tcPr>
          <w:p w:rsidR="007A3E05" w:rsidRPr="005C163E" w:rsidRDefault="007A3E05" w:rsidP="007A3E05">
            <w:pPr>
              <w:jc w:val="both"/>
              <w:rPr>
                <w:i/>
                <w:sz w:val="18"/>
                <w:szCs w:val="18"/>
                <w:vertAlign w:val="subscript"/>
              </w:rPr>
            </w:pPr>
            <w:r w:rsidRPr="005C163E">
              <w:rPr>
                <w:i/>
                <w:sz w:val="28"/>
                <w:szCs w:val="28"/>
              </w:rPr>
              <w:t>X</w:t>
            </w:r>
            <w:r w:rsidRPr="005C163E">
              <w:rPr>
                <w:i/>
                <w:sz w:val="18"/>
                <w:szCs w:val="18"/>
                <w:vertAlign w:val="subscript"/>
              </w:rPr>
              <w:t>зад</w:t>
            </w:r>
          </w:p>
          <w:p w:rsidR="007A3E05" w:rsidRPr="005C163E" w:rsidRDefault="007A3E05" w:rsidP="007A3E05">
            <w:pPr>
              <w:jc w:val="both"/>
              <w:rPr>
                <w:i/>
                <w:sz w:val="28"/>
                <w:szCs w:val="28"/>
              </w:rPr>
            </w:pPr>
          </w:p>
          <w:p w:rsidR="007A3E05" w:rsidRPr="005C163E" w:rsidRDefault="007A3E05" w:rsidP="007A3E05">
            <w:pPr>
              <w:jc w:val="both"/>
              <w:rPr>
                <w:i/>
                <w:sz w:val="28"/>
                <w:szCs w:val="28"/>
              </w:rPr>
            </w:pPr>
            <w:r w:rsidRPr="005C163E">
              <w:rPr>
                <w:i/>
                <w:sz w:val="28"/>
                <w:szCs w:val="28"/>
              </w:rPr>
              <w:t>0,4 и 0,6</w:t>
            </w:r>
          </w:p>
          <w:p w:rsidR="007A3E05" w:rsidRPr="005C163E" w:rsidRDefault="007A3E05" w:rsidP="007A3E05">
            <w:pPr>
              <w:jc w:val="both"/>
              <w:rPr>
                <w:i/>
                <w:sz w:val="28"/>
                <w:szCs w:val="28"/>
              </w:rPr>
            </w:pPr>
          </w:p>
        </w:tc>
        <w:tc>
          <w:tcPr>
            <w:tcW w:w="360" w:type="dxa"/>
          </w:tcPr>
          <w:p w:rsidR="007A3E05" w:rsidRPr="005C163E" w:rsidRDefault="007A3E05" w:rsidP="007A3E05">
            <w:pPr>
              <w:jc w:val="both"/>
              <w:rPr>
                <w:sz w:val="28"/>
                <w:szCs w:val="28"/>
              </w:rPr>
            </w:pPr>
            <w:r w:rsidRPr="005C163E">
              <w:rPr>
                <w:sz w:val="28"/>
                <w:szCs w:val="28"/>
              </w:rPr>
              <w:sym w:font="Symbol" w:char="F02D"/>
            </w:r>
          </w:p>
          <w:p w:rsidR="007A3E05" w:rsidRPr="005C163E" w:rsidRDefault="007A3E05" w:rsidP="007A3E05">
            <w:pPr>
              <w:jc w:val="both"/>
              <w:rPr>
                <w:sz w:val="28"/>
                <w:szCs w:val="28"/>
              </w:rPr>
            </w:pPr>
          </w:p>
          <w:p w:rsidR="007A3E05" w:rsidRPr="005C163E" w:rsidRDefault="007A3E05" w:rsidP="007A3E05">
            <w:pPr>
              <w:jc w:val="both"/>
              <w:rPr>
                <w:sz w:val="28"/>
                <w:szCs w:val="28"/>
              </w:rPr>
            </w:pPr>
            <w:r w:rsidRPr="005C163E">
              <w:rPr>
                <w:sz w:val="28"/>
                <w:szCs w:val="28"/>
              </w:rPr>
              <w:sym w:font="Symbol" w:char="F02D"/>
            </w:r>
          </w:p>
          <w:p w:rsidR="007A3E05" w:rsidRPr="005C163E" w:rsidRDefault="007A3E05" w:rsidP="007A3E05">
            <w:pPr>
              <w:jc w:val="both"/>
              <w:rPr>
                <w:sz w:val="28"/>
                <w:szCs w:val="28"/>
              </w:rPr>
            </w:pPr>
          </w:p>
        </w:tc>
        <w:tc>
          <w:tcPr>
            <w:tcW w:w="8096" w:type="dxa"/>
          </w:tcPr>
          <w:p w:rsidR="007A3E05" w:rsidRPr="005C163E" w:rsidRDefault="007A3E05" w:rsidP="007A3E05">
            <w:pPr>
              <w:jc w:val="both"/>
              <w:rPr>
                <w:sz w:val="28"/>
                <w:szCs w:val="28"/>
              </w:rPr>
            </w:pPr>
            <w:r w:rsidRPr="005C163E">
              <w:rPr>
                <w:sz w:val="28"/>
                <w:szCs w:val="28"/>
              </w:rPr>
              <w:t>натуральный показатель объекта проектирования;</w:t>
            </w:r>
          </w:p>
          <w:p w:rsidR="007A3E05" w:rsidRPr="005C163E" w:rsidRDefault="007A3E05" w:rsidP="007A3E05">
            <w:pPr>
              <w:jc w:val="both"/>
              <w:rPr>
                <w:sz w:val="28"/>
                <w:szCs w:val="28"/>
              </w:rPr>
            </w:pPr>
          </w:p>
          <w:p w:rsidR="007A3E05" w:rsidRPr="005C163E" w:rsidRDefault="007A3E05" w:rsidP="007A3E05">
            <w:pPr>
              <w:jc w:val="both"/>
              <w:rPr>
                <w:sz w:val="28"/>
                <w:szCs w:val="28"/>
              </w:rPr>
            </w:pPr>
            <w:r w:rsidRPr="005C163E">
              <w:rPr>
                <w:sz w:val="28"/>
                <w:szCs w:val="28"/>
              </w:rPr>
              <w:t>коэффициенты, отражающие величину поправки</w:t>
            </w:r>
          </w:p>
        </w:tc>
      </w:tr>
    </w:tbl>
    <w:p w:rsidR="007A3E05" w:rsidRPr="005C163E" w:rsidRDefault="007A3E05" w:rsidP="00250476">
      <w:pPr>
        <w:pStyle w:val="a4"/>
        <w:numPr>
          <w:ilvl w:val="0"/>
          <w:numId w:val="14"/>
        </w:numPr>
        <w:tabs>
          <w:tab w:val="left" w:pos="1701"/>
        </w:tabs>
        <w:spacing w:line="276" w:lineRule="auto"/>
        <w:ind w:left="0" w:firstLine="709"/>
        <w:jc w:val="both"/>
        <w:outlineLvl w:val="3"/>
        <w:rPr>
          <w:sz w:val="28"/>
          <w:szCs w:val="28"/>
        </w:rPr>
      </w:pPr>
      <w:r w:rsidRPr="005C163E">
        <w:rPr>
          <w:sz w:val="28"/>
          <w:szCs w:val="28"/>
        </w:rPr>
        <w:t>В случае, когда объект проектирования имеет значение основного показателя больше максимального показателя, приведенного в таблицах Сметного норматива, цена подготовки проектной и рабочей документации определяется путем экстраполяции по формуле:</w:t>
      </w:r>
    </w:p>
    <w:p w:rsidR="007A3E05" w:rsidRPr="005C163E" w:rsidRDefault="007A3E05" w:rsidP="007A3E05">
      <w:pPr>
        <w:ind w:firstLine="709"/>
        <w:jc w:val="both"/>
        <w:rPr>
          <w:sz w:val="28"/>
          <w:szCs w:val="28"/>
        </w:rPr>
      </w:pPr>
      <w:r w:rsidRPr="005C163E">
        <w:rPr>
          <w:i/>
          <w:sz w:val="28"/>
          <w:szCs w:val="28"/>
        </w:rPr>
        <w:t>Ц = а + в*(0,4*X</w:t>
      </w:r>
      <w:r w:rsidRPr="005C163E">
        <w:rPr>
          <w:i/>
          <w:sz w:val="28"/>
          <w:szCs w:val="28"/>
          <w:vertAlign w:val="subscript"/>
        </w:rPr>
        <w:t>m</w:t>
      </w:r>
      <w:r w:rsidRPr="005C163E">
        <w:rPr>
          <w:i/>
          <w:sz w:val="28"/>
          <w:szCs w:val="28"/>
          <w:vertAlign w:val="subscript"/>
          <w:lang w:val="en-US"/>
        </w:rPr>
        <w:t>ax</w:t>
      </w:r>
      <w:r w:rsidRPr="005C163E">
        <w:rPr>
          <w:i/>
          <w:sz w:val="28"/>
          <w:szCs w:val="28"/>
        </w:rPr>
        <w:t xml:space="preserve"> + 0,6*X</w:t>
      </w:r>
      <w:r w:rsidRPr="005C163E">
        <w:rPr>
          <w:i/>
          <w:sz w:val="28"/>
          <w:szCs w:val="28"/>
          <w:vertAlign w:val="subscript"/>
        </w:rPr>
        <w:t>зад.</w:t>
      </w:r>
      <w:r w:rsidRPr="005C163E">
        <w:rPr>
          <w:i/>
          <w:sz w:val="28"/>
          <w:szCs w:val="28"/>
        </w:rPr>
        <w:t>)</w:t>
      </w:r>
      <w:r w:rsidRPr="005C163E">
        <w:rPr>
          <w:sz w:val="28"/>
          <w:szCs w:val="28"/>
        </w:rPr>
        <w:t>,</w:t>
      </w:r>
      <w:r w:rsidRPr="005C163E">
        <w:rPr>
          <w:sz w:val="28"/>
          <w:szCs w:val="28"/>
        </w:rPr>
        <w:tab/>
      </w:r>
      <w:r w:rsidRPr="005C163E">
        <w:rPr>
          <w:sz w:val="28"/>
          <w:szCs w:val="28"/>
        </w:rPr>
        <w:tab/>
      </w:r>
      <w:r w:rsidRPr="005C163E">
        <w:rPr>
          <w:sz w:val="28"/>
          <w:szCs w:val="28"/>
        </w:rPr>
        <w:tab/>
      </w:r>
      <w:r w:rsidRPr="005C163E">
        <w:rPr>
          <w:sz w:val="28"/>
          <w:szCs w:val="28"/>
        </w:rPr>
        <w:tab/>
        <w:t>(3.3)</w:t>
      </w:r>
    </w:p>
    <w:p w:rsidR="007A3E05" w:rsidRPr="005C163E" w:rsidRDefault="007A3E05" w:rsidP="007A3E05">
      <w:pPr>
        <w:ind w:firstLine="709"/>
        <w:jc w:val="both"/>
        <w:rPr>
          <w:sz w:val="28"/>
          <w:szCs w:val="28"/>
        </w:rPr>
      </w:pPr>
      <w:r w:rsidRPr="005C163E">
        <w:rPr>
          <w:sz w:val="28"/>
          <w:szCs w:val="28"/>
        </w:rPr>
        <w:t>где:</w:t>
      </w:r>
    </w:p>
    <w:tbl>
      <w:tblPr>
        <w:tblW w:w="9732" w:type="dxa"/>
        <w:tblInd w:w="71" w:type="dxa"/>
        <w:tblLayout w:type="fixed"/>
        <w:tblCellMar>
          <w:left w:w="71" w:type="dxa"/>
          <w:right w:w="71" w:type="dxa"/>
        </w:tblCellMar>
        <w:tblLook w:val="0000" w:firstRow="0" w:lastRow="0" w:firstColumn="0" w:lastColumn="0" w:noHBand="0" w:noVBand="0"/>
      </w:tblPr>
      <w:tblGrid>
        <w:gridCol w:w="900"/>
        <w:gridCol w:w="360"/>
        <w:gridCol w:w="16"/>
        <w:gridCol w:w="360"/>
        <w:gridCol w:w="7578"/>
        <w:gridCol w:w="518"/>
      </w:tblGrid>
      <w:tr w:rsidR="007A3E05" w:rsidRPr="005C163E" w:rsidTr="007A3E05">
        <w:trPr>
          <w:gridAfter w:val="1"/>
          <w:wAfter w:w="518" w:type="dxa"/>
        </w:trPr>
        <w:tc>
          <w:tcPr>
            <w:tcW w:w="900" w:type="dxa"/>
          </w:tcPr>
          <w:p w:rsidR="007A3E05" w:rsidRPr="005C163E" w:rsidRDefault="007A3E05" w:rsidP="007A3E05">
            <w:pPr>
              <w:jc w:val="both"/>
              <w:rPr>
                <w:i/>
                <w:sz w:val="28"/>
                <w:szCs w:val="28"/>
              </w:rPr>
            </w:pPr>
            <w:r w:rsidRPr="005C163E">
              <w:rPr>
                <w:i/>
                <w:sz w:val="28"/>
                <w:szCs w:val="28"/>
              </w:rPr>
              <w:t>а, в</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7954" w:type="dxa"/>
            <w:gridSpan w:val="3"/>
          </w:tcPr>
          <w:p w:rsidR="007A3E05" w:rsidRPr="005C163E" w:rsidRDefault="007A3E05" w:rsidP="007A3E05">
            <w:pPr>
              <w:jc w:val="both"/>
              <w:rPr>
                <w:sz w:val="28"/>
                <w:szCs w:val="28"/>
              </w:rPr>
            </w:pPr>
            <w:r w:rsidRPr="005C163E">
              <w:rPr>
                <w:sz w:val="28"/>
                <w:szCs w:val="28"/>
              </w:rPr>
              <w:t>параметры цены, принимаемые по таблице Сметного норматива, для максимального значения натурального показателя;</w:t>
            </w:r>
          </w:p>
        </w:tc>
      </w:tr>
      <w:tr w:rsidR="007A3E05" w:rsidRPr="005C163E" w:rsidTr="007A3E05">
        <w:trPr>
          <w:gridAfter w:val="1"/>
          <w:wAfter w:w="518" w:type="dxa"/>
        </w:trPr>
        <w:tc>
          <w:tcPr>
            <w:tcW w:w="900" w:type="dxa"/>
          </w:tcPr>
          <w:p w:rsidR="007A3E05" w:rsidRPr="005C163E" w:rsidRDefault="007A3E05" w:rsidP="007A3E05">
            <w:pPr>
              <w:jc w:val="both"/>
              <w:rPr>
                <w:i/>
                <w:sz w:val="28"/>
                <w:szCs w:val="28"/>
              </w:rPr>
            </w:pPr>
            <w:r w:rsidRPr="005C163E">
              <w:rPr>
                <w:i/>
                <w:sz w:val="28"/>
                <w:szCs w:val="28"/>
              </w:rPr>
              <w:t>X</w:t>
            </w:r>
            <w:r w:rsidRPr="005C163E">
              <w:rPr>
                <w:i/>
                <w:sz w:val="18"/>
                <w:szCs w:val="18"/>
                <w:vertAlign w:val="subscript"/>
              </w:rPr>
              <w:t>m</w:t>
            </w:r>
            <w:r w:rsidRPr="005C163E">
              <w:rPr>
                <w:i/>
                <w:sz w:val="18"/>
                <w:szCs w:val="18"/>
                <w:vertAlign w:val="subscript"/>
                <w:lang w:val="en-US"/>
              </w:rPr>
              <w:t>ax</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7954" w:type="dxa"/>
            <w:gridSpan w:val="3"/>
          </w:tcPr>
          <w:p w:rsidR="007A3E05" w:rsidRPr="005C163E" w:rsidRDefault="007A3E05" w:rsidP="007A3E05">
            <w:pPr>
              <w:jc w:val="both"/>
              <w:rPr>
                <w:sz w:val="28"/>
                <w:szCs w:val="28"/>
              </w:rPr>
            </w:pPr>
            <w:r w:rsidRPr="005C163E">
              <w:rPr>
                <w:sz w:val="28"/>
                <w:szCs w:val="28"/>
              </w:rPr>
              <w:t>максимальный показатель, приведенный в таблице Сметного норматива;</w:t>
            </w:r>
          </w:p>
        </w:tc>
      </w:tr>
      <w:tr w:rsidR="007A3E05" w:rsidRPr="005C163E" w:rsidTr="007A3E05">
        <w:tc>
          <w:tcPr>
            <w:tcW w:w="1276" w:type="dxa"/>
            <w:gridSpan w:val="3"/>
          </w:tcPr>
          <w:p w:rsidR="007A3E05" w:rsidRPr="005C163E" w:rsidRDefault="007A3E05" w:rsidP="007A3E05">
            <w:pPr>
              <w:jc w:val="both"/>
              <w:rPr>
                <w:i/>
                <w:sz w:val="18"/>
                <w:szCs w:val="18"/>
                <w:vertAlign w:val="subscript"/>
              </w:rPr>
            </w:pPr>
            <w:r w:rsidRPr="005C163E">
              <w:rPr>
                <w:i/>
                <w:sz w:val="28"/>
                <w:szCs w:val="28"/>
              </w:rPr>
              <w:t>X</w:t>
            </w:r>
            <w:r w:rsidRPr="005C163E">
              <w:rPr>
                <w:i/>
                <w:sz w:val="18"/>
                <w:szCs w:val="18"/>
                <w:vertAlign w:val="subscript"/>
              </w:rPr>
              <w:t>зад</w:t>
            </w:r>
          </w:p>
          <w:p w:rsidR="007A3E05" w:rsidRPr="005C163E" w:rsidRDefault="007A3E05" w:rsidP="007A3E05">
            <w:pPr>
              <w:jc w:val="both"/>
              <w:rPr>
                <w:i/>
                <w:sz w:val="28"/>
                <w:szCs w:val="28"/>
              </w:rPr>
            </w:pPr>
          </w:p>
          <w:p w:rsidR="007A3E05" w:rsidRPr="005C163E" w:rsidRDefault="007A3E05" w:rsidP="007A3E05">
            <w:pPr>
              <w:jc w:val="both"/>
              <w:rPr>
                <w:i/>
                <w:sz w:val="28"/>
                <w:szCs w:val="28"/>
              </w:rPr>
            </w:pPr>
            <w:r w:rsidRPr="005C163E">
              <w:rPr>
                <w:i/>
                <w:sz w:val="28"/>
                <w:szCs w:val="28"/>
              </w:rPr>
              <w:t>0,4 и 0,6</w:t>
            </w:r>
          </w:p>
          <w:p w:rsidR="007A3E05" w:rsidRPr="005C163E" w:rsidRDefault="007A3E05" w:rsidP="007A3E05">
            <w:pPr>
              <w:jc w:val="both"/>
              <w:rPr>
                <w:i/>
                <w:sz w:val="28"/>
                <w:szCs w:val="28"/>
              </w:rPr>
            </w:pPr>
          </w:p>
        </w:tc>
        <w:tc>
          <w:tcPr>
            <w:tcW w:w="360" w:type="dxa"/>
          </w:tcPr>
          <w:p w:rsidR="007A3E05" w:rsidRPr="005C163E" w:rsidRDefault="007A3E05" w:rsidP="007A3E05">
            <w:pPr>
              <w:jc w:val="both"/>
              <w:rPr>
                <w:sz w:val="28"/>
                <w:szCs w:val="28"/>
              </w:rPr>
            </w:pPr>
            <w:r w:rsidRPr="005C163E">
              <w:rPr>
                <w:sz w:val="28"/>
                <w:szCs w:val="28"/>
              </w:rPr>
              <w:sym w:font="Symbol" w:char="F02D"/>
            </w:r>
          </w:p>
          <w:p w:rsidR="007A3E05" w:rsidRPr="005C163E" w:rsidRDefault="007A3E05" w:rsidP="007A3E05">
            <w:pPr>
              <w:jc w:val="both"/>
              <w:rPr>
                <w:sz w:val="28"/>
                <w:szCs w:val="28"/>
              </w:rPr>
            </w:pPr>
          </w:p>
          <w:p w:rsidR="007A3E05" w:rsidRPr="005C163E" w:rsidRDefault="007A3E05" w:rsidP="007A3E05">
            <w:pPr>
              <w:jc w:val="both"/>
              <w:rPr>
                <w:sz w:val="28"/>
                <w:szCs w:val="28"/>
              </w:rPr>
            </w:pPr>
            <w:r w:rsidRPr="005C163E">
              <w:rPr>
                <w:sz w:val="28"/>
                <w:szCs w:val="28"/>
              </w:rPr>
              <w:sym w:font="Symbol" w:char="F02D"/>
            </w:r>
          </w:p>
          <w:p w:rsidR="007A3E05" w:rsidRPr="005C163E" w:rsidRDefault="007A3E05" w:rsidP="007A3E05">
            <w:pPr>
              <w:jc w:val="both"/>
              <w:rPr>
                <w:sz w:val="28"/>
                <w:szCs w:val="28"/>
              </w:rPr>
            </w:pPr>
          </w:p>
        </w:tc>
        <w:tc>
          <w:tcPr>
            <w:tcW w:w="8096" w:type="dxa"/>
            <w:gridSpan w:val="2"/>
          </w:tcPr>
          <w:p w:rsidR="007A3E05" w:rsidRPr="005C163E" w:rsidRDefault="007A3E05" w:rsidP="007A3E05">
            <w:pPr>
              <w:jc w:val="both"/>
              <w:rPr>
                <w:sz w:val="28"/>
                <w:szCs w:val="28"/>
              </w:rPr>
            </w:pPr>
            <w:r w:rsidRPr="005C163E">
              <w:rPr>
                <w:sz w:val="28"/>
                <w:szCs w:val="28"/>
              </w:rPr>
              <w:t>натуральный показатель объекта проектирования;</w:t>
            </w:r>
          </w:p>
          <w:p w:rsidR="007A3E05" w:rsidRPr="005C163E" w:rsidRDefault="007A3E05" w:rsidP="007A3E05">
            <w:pPr>
              <w:jc w:val="both"/>
              <w:rPr>
                <w:sz w:val="28"/>
                <w:szCs w:val="28"/>
              </w:rPr>
            </w:pPr>
          </w:p>
          <w:p w:rsidR="007A3E05" w:rsidRPr="005C163E" w:rsidRDefault="007A3E05" w:rsidP="007A3E05">
            <w:pPr>
              <w:jc w:val="both"/>
              <w:rPr>
                <w:sz w:val="28"/>
                <w:szCs w:val="28"/>
              </w:rPr>
            </w:pPr>
            <w:r w:rsidRPr="005C163E">
              <w:rPr>
                <w:sz w:val="28"/>
                <w:szCs w:val="28"/>
              </w:rPr>
              <w:t>коэффициенты, отражающие величину поправки</w:t>
            </w:r>
          </w:p>
        </w:tc>
      </w:tr>
    </w:tbl>
    <w:p w:rsidR="007A3E05" w:rsidRPr="005C163E" w:rsidRDefault="007A3E05" w:rsidP="00250476">
      <w:pPr>
        <w:pStyle w:val="afc"/>
        <w:numPr>
          <w:ilvl w:val="2"/>
          <w:numId w:val="17"/>
        </w:numPr>
        <w:tabs>
          <w:tab w:val="left" w:pos="1418"/>
        </w:tabs>
        <w:spacing w:line="276" w:lineRule="auto"/>
        <w:ind w:left="0" w:firstLine="709"/>
        <w:contextualSpacing/>
        <w:jc w:val="both"/>
        <w:outlineLvl w:val="2"/>
        <w:rPr>
          <w:b w:val="0"/>
          <w:szCs w:val="28"/>
        </w:rPr>
      </w:pPr>
      <w:r w:rsidRPr="005C163E">
        <w:rPr>
          <w:b w:val="0"/>
          <w:szCs w:val="28"/>
        </w:rPr>
        <w:t>Положения и формулы, приведенные в пункте 3.9.1 Методики, распространяется и на позиции, когда в таблице Сметного норматива перед минимальным и после максимального натурального показателя стоят соответственно слова «до» и «свыше».</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2"/>
        <w:rPr>
          <w:b w:val="0"/>
          <w:szCs w:val="28"/>
        </w:rPr>
      </w:pPr>
      <w:r w:rsidRPr="005C163E">
        <w:rPr>
          <w:b w:val="0"/>
          <w:szCs w:val="28"/>
        </w:rPr>
        <w:t>В случае, когда в таблице Сметного норматива для одного вида объекта проектирования приведены значения только параметра «а», а объект проектирования имеет значение показателя, не совпадающее с приведенным в таблице, его цена определяется путем интерполяции или экстраполяции.</w:t>
      </w:r>
      <w:r w:rsidRPr="005C163E">
        <w:rPr>
          <w:b w:val="0"/>
          <w:szCs w:val="28"/>
        </w:rPr>
        <w:tab/>
      </w:r>
    </w:p>
    <w:p w:rsidR="007A3E05" w:rsidRPr="005C163E" w:rsidRDefault="007A3E05" w:rsidP="00250476">
      <w:pPr>
        <w:pStyle w:val="a4"/>
        <w:numPr>
          <w:ilvl w:val="0"/>
          <w:numId w:val="15"/>
        </w:numPr>
        <w:tabs>
          <w:tab w:val="left" w:pos="1701"/>
        </w:tabs>
        <w:spacing w:line="340" w:lineRule="atLeast"/>
        <w:ind w:left="0" w:firstLine="709"/>
        <w:jc w:val="both"/>
        <w:outlineLvl w:val="3"/>
        <w:rPr>
          <w:sz w:val="28"/>
          <w:szCs w:val="28"/>
        </w:rPr>
      </w:pPr>
      <w:r w:rsidRPr="005C163E">
        <w:rPr>
          <w:sz w:val="28"/>
          <w:szCs w:val="28"/>
        </w:rPr>
        <w:t>Для показателя, значения которого находятся между значений, приведенных в таблице Сметного норматива, стоимость проектных работ определяется по формуле:</w:t>
      </w:r>
    </w:p>
    <w:p w:rsidR="007A3E05" w:rsidRPr="005C163E" w:rsidRDefault="007A3E05" w:rsidP="007A3E05">
      <w:pPr>
        <w:ind w:firstLine="709"/>
        <w:jc w:val="both"/>
        <w:rPr>
          <w:sz w:val="28"/>
          <w:szCs w:val="28"/>
        </w:rPr>
      </w:pPr>
      <w:r w:rsidRPr="005C163E">
        <w:rPr>
          <w:position w:val="-30"/>
          <w:sz w:val="28"/>
          <w:szCs w:val="28"/>
        </w:rPr>
        <w:object w:dxaOrig="27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42.75pt" o:ole="">
            <v:imagedata r:id="rId8" o:title=""/>
          </v:shape>
          <o:OLEObject Type="Embed" ProgID="Equation.3" ShapeID="_x0000_i1025" DrawAspect="Content" ObjectID="_1610181142" r:id="rId9"/>
        </w:object>
      </w:r>
      <w:r w:rsidRPr="005C163E">
        <w:rPr>
          <w:sz w:val="28"/>
          <w:szCs w:val="28"/>
        </w:rPr>
        <w:t>,</w: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(3.4)</w:t>
      </w:r>
    </w:p>
    <w:p w:rsidR="007A3E05" w:rsidRPr="005C163E" w:rsidRDefault="007A3E05" w:rsidP="007A3E05">
      <w:pPr>
        <w:ind w:firstLine="709"/>
        <w:jc w:val="both"/>
        <w:rPr>
          <w:spacing w:val="-2"/>
          <w:sz w:val="28"/>
          <w:szCs w:val="28"/>
        </w:rPr>
      </w:pPr>
      <w:r w:rsidRPr="005C163E">
        <w:rPr>
          <w:spacing w:val="-2"/>
          <w:sz w:val="28"/>
          <w:szCs w:val="28"/>
        </w:rPr>
        <w:t>где:</w:t>
      </w:r>
    </w:p>
    <w:tbl>
      <w:tblPr>
        <w:tblW w:w="9356" w:type="dxa"/>
        <w:tblInd w:w="213" w:type="dxa"/>
        <w:tblLayout w:type="fixed"/>
        <w:tblCellMar>
          <w:left w:w="71" w:type="dxa"/>
          <w:right w:w="71" w:type="dxa"/>
        </w:tblCellMar>
        <w:tblLook w:val="0000" w:firstRow="0" w:lastRow="0" w:firstColumn="0" w:lastColumn="0" w:noHBand="0" w:noVBand="0"/>
      </w:tblPr>
      <w:tblGrid>
        <w:gridCol w:w="981"/>
        <w:gridCol w:w="360"/>
        <w:gridCol w:w="8015"/>
      </w:tblGrid>
      <w:tr w:rsidR="007A3E05" w:rsidRPr="005C163E" w:rsidTr="007A3E05">
        <w:tc>
          <w:tcPr>
            <w:tcW w:w="981" w:type="dxa"/>
          </w:tcPr>
          <w:p w:rsidR="007A3E05" w:rsidRPr="005C163E" w:rsidRDefault="007A3E05" w:rsidP="007A3E05">
            <w:pPr>
              <w:jc w:val="both"/>
              <w:rPr>
                <w:i/>
                <w:sz w:val="28"/>
                <w:szCs w:val="28"/>
              </w:rPr>
            </w:pPr>
            <w:r w:rsidRPr="005C163E">
              <w:rPr>
                <w:i/>
                <w:sz w:val="28"/>
                <w:szCs w:val="28"/>
              </w:rPr>
              <w:t>а</w:t>
            </w:r>
            <w:r w:rsidRPr="005C163E">
              <w:rPr>
                <w:i/>
                <w:sz w:val="18"/>
                <w:szCs w:val="18"/>
              </w:rPr>
              <w:t>1</w:t>
            </w:r>
            <w:r w:rsidRPr="005C163E">
              <w:rPr>
                <w:i/>
                <w:sz w:val="28"/>
                <w:szCs w:val="28"/>
              </w:rPr>
              <w:t>, а</w:t>
            </w:r>
            <w:r w:rsidRPr="005C163E">
              <w:rPr>
                <w:i/>
                <w:sz w:val="18"/>
                <w:szCs w:val="18"/>
              </w:rPr>
              <w:t>2</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8015" w:type="dxa"/>
          </w:tcPr>
          <w:p w:rsidR="007A3E05" w:rsidRPr="005C163E" w:rsidRDefault="007A3E05" w:rsidP="007A3E05">
            <w:pPr>
              <w:jc w:val="both"/>
              <w:rPr>
                <w:sz w:val="28"/>
                <w:szCs w:val="28"/>
              </w:rPr>
            </w:pPr>
            <w:r w:rsidRPr="005C163E">
              <w:rPr>
                <w:sz w:val="28"/>
                <w:szCs w:val="28"/>
              </w:rPr>
              <w:t>параметры цены, принимаемые по таблице Сметного норматива, для значений соответствующих натуральных показателей;</w:t>
            </w:r>
          </w:p>
        </w:tc>
      </w:tr>
      <w:tr w:rsidR="007A3E05" w:rsidRPr="005C163E" w:rsidTr="007A3E05">
        <w:tc>
          <w:tcPr>
            <w:tcW w:w="981" w:type="dxa"/>
          </w:tcPr>
          <w:p w:rsidR="007A3E05" w:rsidRPr="005C163E" w:rsidRDefault="007A3E05" w:rsidP="007A3E05">
            <w:pPr>
              <w:jc w:val="both"/>
              <w:rPr>
                <w:i/>
                <w:sz w:val="28"/>
                <w:szCs w:val="28"/>
              </w:rPr>
            </w:pPr>
            <w:r w:rsidRPr="005C163E">
              <w:rPr>
                <w:i/>
                <w:sz w:val="28"/>
                <w:szCs w:val="28"/>
              </w:rPr>
              <w:t>X</w:t>
            </w:r>
            <w:r w:rsidRPr="005C163E">
              <w:rPr>
                <w:i/>
                <w:sz w:val="18"/>
                <w:szCs w:val="18"/>
              </w:rPr>
              <w:t>1</w:t>
            </w:r>
            <w:r w:rsidRPr="005C163E">
              <w:rPr>
                <w:i/>
                <w:sz w:val="28"/>
                <w:szCs w:val="28"/>
              </w:rPr>
              <w:t>, Х</w:t>
            </w:r>
            <w:r w:rsidRPr="005C163E">
              <w:rPr>
                <w:i/>
                <w:sz w:val="18"/>
                <w:szCs w:val="18"/>
              </w:rPr>
              <w:t>2</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8015" w:type="dxa"/>
          </w:tcPr>
          <w:p w:rsidR="007A3E05" w:rsidRPr="005C163E" w:rsidRDefault="007A3E05" w:rsidP="007A3E05">
            <w:pPr>
              <w:jc w:val="both"/>
              <w:rPr>
                <w:sz w:val="28"/>
                <w:szCs w:val="28"/>
              </w:rPr>
            </w:pPr>
            <w:r w:rsidRPr="005C163E">
              <w:rPr>
                <w:sz w:val="28"/>
                <w:szCs w:val="28"/>
              </w:rPr>
              <w:t>натуральные показатели, приведенные в таблице Сметного норматива;</w:t>
            </w:r>
          </w:p>
        </w:tc>
      </w:tr>
      <w:tr w:rsidR="007A3E05" w:rsidRPr="005C163E" w:rsidTr="007A3E05">
        <w:tc>
          <w:tcPr>
            <w:tcW w:w="981" w:type="dxa"/>
          </w:tcPr>
          <w:p w:rsidR="007A3E05" w:rsidRPr="005C163E" w:rsidRDefault="007A3E05" w:rsidP="007A3E05">
            <w:pPr>
              <w:jc w:val="both"/>
              <w:rPr>
                <w:i/>
                <w:sz w:val="28"/>
                <w:szCs w:val="28"/>
              </w:rPr>
            </w:pPr>
            <w:r w:rsidRPr="005C163E">
              <w:rPr>
                <w:i/>
                <w:sz w:val="28"/>
                <w:szCs w:val="28"/>
              </w:rPr>
              <w:t>X</w:t>
            </w:r>
            <w:r w:rsidRPr="005C163E">
              <w:rPr>
                <w:i/>
                <w:sz w:val="18"/>
                <w:szCs w:val="18"/>
              </w:rPr>
              <w:t>зад</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8015" w:type="dxa"/>
          </w:tcPr>
          <w:p w:rsidR="007A3E05" w:rsidRPr="005C163E" w:rsidRDefault="007A3E05" w:rsidP="007A3E05">
            <w:pPr>
              <w:jc w:val="both"/>
              <w:rPr>
                <w:sz w:val="28"/>
                <w:szCs w:val="28"/>
              </w:rPr>
            </w:pPr>
            <w:r w:rsidRPr="005C163E">
              <w:rPr>
                <w:sz w:val="28"/>
                <w:szCs w:val="28"/>
              </w:rPr>
              <w:t>натуральный показатель объекта проектирования, находящийся между показателями, приведенными в таблице Сметного норматива.</w:t>
            </w:r>
          </w:p>
        </w:tc>
      </w:tr>
    </w:tbl>
    <w:p w:rsidR="007A3E05" w:rsidRPr="005C163E" w:rsidRDefault="007A3E05" w:rsidP="00250476">
      <w:pPr>
        <w:pStyle w:val="a4"/>
        <w:numPr>
          <w:ilvl w:val="0"/>
          <w:numId w:val="15"/>
        </w:numPr>
        <w:tabs>
          <w:tab w:val="left" w:pos="1701"/>
        </w:tabs>
        <w:spacing w:line="340" w:lineRule="atLeast"/>
        <w:ind w:left="0" w:firstLine="709"/>
        <w:jc w:val="both"/>
        <w:outlineLvl w:val="3"/>
        <w:rPr>
          <w:sz w:val="28"/>
          <w:szCs w:val="28"/>
        </w:rPr>
      </w:pPr>
      <w:r w:rsidRPr="005C163E">
        <w:rPr>
          <w:sz w:val="28"/>
          <w:szCs w:val="28"/>
        </w:rPr>
        <w:t>В случае когда объект проектирования имеет значение основного показателя меньше минимального показателя, приведенного в таблицах Сметного норматива, цена подготовки проектной и рабочей документации определяется по формуле:</w:t>
      </w:r>
    </w:p>
    <w:p w:rsidR="007A3E05" w:rsidRPr="005C163E" w:rsidRDefault="007A3E05" w:rsidP="007A3E05">
      <w:pPr>
        <w:ind w:firstLine="709"/>
        <w:jc w:val="both"/>
        <w:rPr>
          <w:spacing w:val="-2"/>
          <w:sz w:val="28"/>
          <w:szCs w:val="28"/>
        </w:rPr>
      </w:pPr>
      <w:r w:rsidRPr="005C163E">
        <w:rPr>
          <w:position w:val="-30"/>
          <w:sz w:val="28"/>
          <w:szCs w:val="28"/>
        </w:rPr>
        <w:object w:dxaOrig="3280" w:dyaOrig="700">
          <v:shape id="_x0000_i1026" type="#_x0000_t75" style="width:189pt;height:40.5pt" o:ole="">
            <v:imagedata r:id="rId10" o:title=""/>
          </v:shape>
          <o:OLEObject Type="Embed" ProgID="Equation.3" ShapeID="_x0000_i1026" DrawAspect="Content" ObjectID="_1610181143" r:id="rId11"/>
        </w:object>
      </w:r>
      <w:r w:rsidRPr="005C163E">
        <w:rPr>
          <w:sz w:val="28"/>
          <w:szCs w:val="28"/>
        </w:rPr>
        <w:t>,</w: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(3.5)</w:t>
      </w:r>
    </w:p>
    <w:p w:rsidR="007A3E05" w:rsidRPr="005C163E" w:rsidRDefault="007A3E05" w:rsidP="007A3E05">
      <w:pPr>
        <w:ind w:firstLine="709"/>
        <w:jc w:val="both"/>
        <w:rPr>
          <w:spacing w:val="-2"/>
          <w:sz w:val="28"/>
          <w:szCs w:val="28"/>
        </w:rPr>
      </w:pPr>
      <w:r w:rsidRPr="005C163E">
        <w:rPr>
          <w:spacing w:val="-2"/>
          <w:sz w:val="28"/>
          <w:szCs w:val="28"/>
        </w:rPr>
        <w:t>где:</w:t>
      </w:r>
    </w:p>
    <w:tbl>
      <w:tblPr>
        <w:tblW w:w="0" w:type="auto"/>
        <w:tblInd w:w="71" w:type="dxa"/>
        <w:tblLayout w:type="fixed"/>
        <w:tblCellMar>
          <w:left w:w="71" w:type="dxa"/>
          <w:right w:w="71" w:type="dxa"/>
        </w:tblCellMar>
        <w:tblLook w:val="0000" w:firstRow="0" w:lastRow="0" w:firstColumn="0" w:lastColumn="0" w:noHBand="0" w:noVBand="0"/>
      </w:tblPr>
      <w:tblGrid>
        <w:gridCol w:w="900"/>
        <w:gridCol w:w="360"/>
        <w:gridCol w:w="8096"/>
      </w:tblGrid>
      <w:tr w:rsidR="007A3E05" w:rsidRPr="005C163E" w:rsidTr="007A3E05">
        <w:tc>
          <w:tcPr>
            <w:tcW w:w="900" w:type="dxa"/>
          </w:tcPr>
          <w:p w:rsidR="007A3E05" w:rsidRPr="005C163E" w:rsidRDefault="007A3E05" w:rsidP="007A3E05">
            <w:pPr>
              <w:jc w:val="both"/>
              <w:rPr>
                <w:i/>
                <w:sz w:val="28"/>
                <w:szCs w:val="28"/>
              </w:rPr>
            </w:pPr>
            <w:r w:rsidRPr="005C163E">
              <w:rPr>
                <w:i/>
                <w:sz w:val="28"/>
                <w:szCs w:val="28"/>
              </w:rPr>
              <w:t>а</w:t>
            </w:r>
            <w:r w:rsidRPr="005C163E">
              <w:rPr>
                <w:i/>
                <w:sz w:val="18"/>
                <w:szCs w:val="18"/>
              </w:rPr>
              <w:t>1</w:t>
            </w:r>
            <w:r w:rsidRPr="005C163E">
              <w:rPr>
                <w:i/>
                <w:sz w:val="28"/>
                <w:szCs w:val="28"/>
              </w:rPr>
              <w:t>, а</w:t>
            </w:r>
            <w:r w:rsidRPr="005C163E">
              <w:rPr>
                <w:i/>
                <w:sz w:val="18"/>
                <w:szCs w:val="18"/>
              </w:rPr>
              <w:t>2</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8096" w:type="dxa"/>
          </w:tcPr>
          <w:p w:rsidR="007A3E05" w:rsidRPr="005C163E" w:rsidRDefault="007A3E05" w:rsidP="007A3E05">
            <w:pPr>
              <w:jc w:val="both"/>
              <w:rPr>
                <w:sz w:val="28"/>
                <w:szCs w:val="28"/>
              </w:rPr>
            </w:pPr>
            <w:r w:rsidRPr="005C163E">
              <w:rPr>
                <w:sz w:val="28"/>
                <w:szCs w:val="28"/>
              </w:rPr>
              <w:t>параметры цены, принимаемые по таблице Сметного норматива для минимального и следующего за ним значения натуральных показателей;</w:t>
            </w:r>
          </w:p>
        </w:tc>
      </w:tr>
      <w:tr w:rsidR="007A3E05" w:rsidRPr="005C163E" w:rsidTr="007A3E05">
        <w:tc>
          <w:tcPr>
            <w:tcW w:w="900" w:type="dxa"/>
          </w:tcPr>
          <w:p w:rsidR="007A3E05" w:rsidRPr="005C163E" w:rsidRDefault="007A3E05" w:rsidP="007A3E05">
            <w:pPr>
              <w:jc w:val="both"/>
              <w:rPr>
                <w:i/>
                <w:sz w:val="28"/>
                <w:szCs w:val="28"/>
              </w:rPr>
            </w:pPr>
            <w:r w:rsidRPr="005C163E">
              <w:rPr>
                <w:i/>
                <w:sz w:val="28"/>
                <w:szCs w:val="28"/>
              </w:rPr>
              <w:t>X</w:t>
            </w:r>
            <w:r w:rsidRPr="005C163E">
              <w:rPr>
                <w:i/>
                <w:sz w:val="18"/>
                <w:szCs w:val="18"/>
              </w:rPr>
              <w:t>1</w:t>
            </w:r>
            <w:r w:rsidRPr="005C163E">
              <w:rPr>
                <w:i/>
                <w:sz w:val="28"/>
                <w:szCs w:val="28"/>
              </w:rPr>
              <w:t>, Х</w:t>
            </w:r>
            <w:r w:rsidRPr="005C163E">
              <w:rPr>
                <w:i/>
                <w:sz w:val="18"/>
                <w:szCs w:val="18"/>
              </w:rPr>
              <w:t>2</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8096" w:type="dxa"/>
          </w:tcPr>
          <w:p w:rsidR="007A3E05" w:rsidRPr="005C163E" w:rsidRDefault="007A3E05" w:rsidP="007A3E05">
            <w:pPr>
              <w:jc w:val="both"/>
              <w:rPr>
                <w:sz w:val="28"/>
                <w:szCs w:val="28"/>
              </w:rPr>
            </w:pPr>
            <w:r w:rsidRPr="005C163E">
              <w:rPr>
                <w:sz w:val="28"/>
                <w:szCs w:val="28"/>
              </w:rPr>
              <w:t>минимальный и следующий за ним натуральные показатели, приведенные в таблице Сметного норматива;</w:t>
            </w:r>
          </w:p>
        </w:tc>
      </w:tr>
      <w:tr w:rsidR="007A3E05" w:rsidRPr="005C163E" w:rsidTr="007A3E05">
        <w:tc>
          <w:tcPr>
            <w:tcW w:w="900" w:type="dxa"/>
          </w:tcPr>
          <w:p w:rsidR="007A3E05" w:rsidRPr="005C163E" w:rsidRDefault="007A3E05" w:rsidP="007A3E05">
            <w:pPr>
              <w:jc w:val="both"/>
              <w:rPr>
                <w:i/>
                <w:sz w:val="18"/>
                <w:szCs w:val="18"/>
              </w:rPr>
            </w:pPr>
            <w:r w:rsidRPr="005C163E">
              <w:rPr>
                <w:i/>
                <w:sz w:val="28"/>
                <w:szCs w:val="28"/>
              </w:rPr>
              <w:t>X</w:t>
            </w:r>
            <w:r w:rsidRPr="005C163E">
              <w:rPr>
                <w:i/>
                <w:sz w:val="18"/>
                <w:szCs w:val="18"/>
              </w:rPr>
              <w:t>зад</w:t>
            </w:r>
          </w:p>
          <w:p w:rsidR="007A3E05" w:rsidRPr="005C163E" w:rsidRDefault="007A3E05" w:rsidP="007A3E05">
            <w:pPr>
              <w:jc w:val="both"/>
              <w:rPr>
                <w:i/>
                <w:sz w:val="18"/>
                <w:szCs w:val="18"/>
              </w:rPr>
            </w:pPr>
          </w:p>
          <w:p w:rsidR="007A3E05" w:rsidRPr="005C163E" w:rsidRDefault="007A3E05" w:rsidP="007A3E05">
            <w:pPr>
              <w:jc w:val="both"/>
              <w:rPr>
                <w:i/>
                <w:sz w:val="18"/>
                <w:szCs w:val="18"/>
              </w:rPr>
            </w:pPr>
          </w:p>
          <w:p w:rsidR="007A3E05" w:rsidRPr="005C163E" w:rsidRDefault="007A3E05" w:rsidP="007A3E05">
            <w:pPr>
              <w:jc w:val="both"/>
              <w:rPr>
                <w:i/>
                <w:szCs w:val="18"/>
              </w:rPr>
            </w:pPr>
          </w:p>
          <w:p w:rsidR="007A3E05" w:rsidRPr="005C163E" w:rsidRDefault="007A3E05" w:rsidP="007A3E05">
            <w:pPr>
              <w:jc w:val="both"/>
              <w:rPr>
                <w:i/>
                <w:sz w:val="28"/>
                <w:szCs w:val="28"/>
              </w:rPr>
            </w:pPr>
            <w:r w:rsidRPr="005C163E">
              <w:rPr>
                <w:i/>
                <w:sz w:val="28"/>
                <w:szCs w:val="28"/>
              </w:rPr>
              <w:t>0,6</w:t>
            </w:r>
          </w:p>
        </w:tc>
        <w:tc>
          <w:tcPr>
            <w:tcW w:w="360" w:type="dxa"/>
          </w:tcPr>
          <w:p w:rsidR="007A3E05" w:rsidRPr="005C163E" w:rsidRDefault="007A3E05" w:rsidP="007A3E05">
            <w:pPr>
              <w:jc w:val="center"/>
              <w:rPr>
                <w:sz w:val="28"/>
                <w:szCs w:val="28"/>
              </w:rPr>
            </w:pPr>
            <w:r w:rsidRPr="005C163E">
              <w:rPr>
                <w:sz w:val="28"/>
                <w:szCs w:val="28"/>
              </w:rPr>
              <w:sym w:font="Symbol" w:char="F02D"/>
            </w:r>
          </w:p>
          <w:p w:rsidR="007A3E05" w:rsidRPr="005C163E" w:rsidRDefault="007A3E05" w:rsidP="007A3E05">
            <w:pPr>
              <w:jc w:val="center"/>
              <w:rPr>
                <w:sz w:val="28"/>
                <w:szCs w:val="28"/>
              </w:rPr>
            </w:pPr>
          </w:p>
          <w:p w:rsidR="007A3E05" w:rsidRPr="005C163E" w:rsidRDefault="007A3E05" w:rsidP="007A3E05">
            <w:pPr>
              <w:jc w:val="center"/>
              <w:rPr>
                <w:sz w:val="28"/>
                <w:szCs w:val="28"/>
              </w:rPr>
            </w:pPr>
          </w:p>
          <w:p w:rsidR="007A3E05" w:rsidRPr="005C163E" w:rsidRDefault="007A3E05" w:rsidP="007A3E05">
            <w:pPr>
              <w:jc w:val="center"/>
              <w:rPr>
                <w:sz w:val="28"/>
                <w:szCs w:val="28"/>
              </w:rPr>
            </w:pPr>
            <w:r w:rsidRPr="005C163E">
              <w:rPr>
                <w:sz w:val="28"/>
                <w:szCs w:val="28"/>
              </w:rPr>
              <w:sym w:font="Symbol" w:char="F02D"/>
            </w:r>
          </w:p>
        </w:tc>
        <w:tc>
          <w:tcPr>
            <w:tcW w:w="8096" w:type="dxa"/>
          </w:tcPr>
          <w:p w:rsidR="007A3E05" w:rsidRPr="005C163E" w:rsidRDefault="007A3E05" w:rsidP="007A3E05">
            <w:pPr>
              <w:jc w:val="both"/>
              <w:rPr>
                <w:sz w:val="28"/>
                <w:szCs w:val="28"/>
              </w:rPr>
            </w:pPr>
            <w:r w:rsidRPr="005C163E">
              <w:rPr>
                <w:sz w:val="28"/>
                <w:szCs w:val="28"/>
              </w:rPr>
              <w:t>натуральный показатель объекта проектирования, меньше минимального показателя, приведенного в таблице Сметного норматива;</w:t>
            </w:r>
          </w:p>
          <w:p w:rsidR="007A3E05" w:rsidRPr="005C163E" w:rsidRDefault="007A3E05" w:rsidP="007A3E05">
            <w:pPr>
              <w:jc w:val="both"/>
              <w:rPr>
                <w:sz w:val="28"/>
                <w:szCs w:val="28"/>
              </w:rPr>
            </w:pPr>
            <w:r w:rsidRPr="005C163E">
              <w:rPr>
                <w:sz w:val="28"/>
                <w:szCs w:val="28"/>
              </w:rPr>
              <w:t>коэффициент, отражающий величину поправки.</w:t>
            </w:r>
          </w:p>
        </w:tc>
      </w:tr>
    </w:tbl>
    <w:p w:rsidR="007A3E05" w:rsidRPr="005C163E" w:rsidRDefault="007A3E05" w:rsidP="00250476">
      <w:pPr>
        <w:pStyle w:val="a4"/>
        <w:numPr>
          <w:ilvl w:val="0"/>
          <w:numId w:val="15"/>
        </w:numPr>
        <w:tabs>
          <w:tab w:val="left" w:pos="1701"/>
        </w:tabs>
        <w:spacing w:line="276" w:lineRule="auto"/>
        <w:ind w:left="0" w:firstLine="709"/>
        <w:jc w:val="both"/>
        <w:outlineLvl w:val="3"/>
        <w:rPr>
          <w:sz w:val="28"/>
          <w:szCs w:val="28"/>
        </w:rPr>
      </w:pPr>
      <w:r w:rsidRPr="005C163E">
        <w:rPr>
          <w:sz w:val="28"/>
          <w:szCs w:val="28"/>
        </w:rPr>
        <w:t>В случае, когда объект проектирования имеет значение основного показателя больше максимального показателя, приведенного в таблицах Сметного норматива, цена подготовки проектной и рабочей документации определяется по формуле:</w:t>
      </w:r>
    </w:p>
    <w:p w:rsidR="007A3E05" w:rsidRPr="005C163E" w:rsidRDefault="007A3E05" w:rsidP="007A3E05">
      <w:pPr>
        <w:ind w:firstLine="709"/>
        <w:jc w:val="both"/>
        <w:rPr>
          <w:spacing w:val="-2"/>
          <w:sz w:val="28"/>
          <w:szCs w:val="28"/>
        </w:rPr>
      </w:pPr>
      <w:r w:rsidRPr="005C163E">
        <w:rPr>
          <w:position w:val="-30"/>
          <w:sz w:val="28"/>
          <w:szCs w:val="28"/>
        </w:rPr>
        <w:object w:dxaOrig="3220" w:dyaOrig="680">
          <v:shape id="_x0000_i1027" type="#_x0000_t75" style="width:192pt;height:41.25pt" o:ole="">
            <v:imagedata r:id="rId12" o:title=""/>
          </v:shape>
          <o:OLEObject Type="Embed" ProgID="Equation.3" ShapeID="_x0000_i1027" DrawAspect="Content" ObjectID="_1610181144" r:id="rId13"/>
        </w:object>
      </w:r>
      <w:r w:rsidRPr="005C163E">
        <w:rPr>
          <w:sz w:val="28"/>
          <w:szCs w:val="28"/>
        </w:rPr>
        <w:t>,</w: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(3.6)</w:t>
      </w:r>
    </w:p>
    <w:tbl>
      <w:tblPr>
        <w:tblW w:w="0" w:type="auto"/>
        <w:tblInd w:w="355" w:type="dxa"/>
        <w:tblLayout w:type="fixed"/>
        <w:tblCellMar>
          <w:left w:w="71" w:type="dxa"/>
          <w:right w:w="71" w:type="dxa"/>
        </w:tblCellMar>
        <w:tblLook w:val="0000" w:firstRow="0" w:lastRow="0" w:firstColumn="0" w:lastColumn="0" w:noHBand="0" w:noVBand="0"/>
      </w:tblPr>
      <w:tblGrid>
        <w:gridCol w:w="436"/>
        <w:gridCol w:w="545"/>
        <w:gridCol w:w="360"/>
        <w:gridCol w:w="76"/>
        <w:gridCol w:w="360"/>
        <w:gridCol w:w="6660"/>
        <w:gridCol w:w="635"/>
      </w:tblGrid>
      <w:tr w:rsidR="007A3E05" w:rsidRPr="005C163E" w:rsidTr="007A3E05">
        <w:trPr>
          <w:gridBefore w:val="1"/>
          <w:gridAfter w:val="1"/>
          <w:wBefore w:w="436" w:type="dxa"/>
          <w:wAfter w:w="635" w:type="dxa"/>
        </w:trPr>
        <w:tc>
          <w:tcPr>
            <w:tcW w:w="981" w:type="dxa"/>
            <w:gridSpan w:val="3"/>
          </w:tcPr>
          <w:p w:rsidR="007A3E05" w:rsidRPr="005C163E" w:rsidRDefault="007A3E05" w:rsidP="007A3E05">
            <w:pPr>
              <w:jc w:val="both"/>
              <w:rPr>
                <w:sz w:val="28"/>
                <w:szCs w:val="28"/>
              </w:rPr>
            </w:pPr>
            <w:r w:rsidRPr="005C163E">
              <w:rPr>
                <w:sz w:val="28"/>
                <w:szCs w:val="28"/>
              </w:rPr>
              <w:t>где:</w:t>
            </w:r>
          </w:p>
        </w:tc>
        <w:tc>
          <w:tcPr>
            <w:tcW w:w="360" w:type="dxa"/>
          </w:tcPr>
          <w:p w:rsidR="007A3E05" w:rsidRPr="005C163E" w:rsidRDefault="007A3E05" w:rsidP="007A3E05">
            <w:pPr>
              <w:jc w:val="both"/>
              <w:rPr>
                <w:i/>
                <w:sz w:val="28"/>
                <w:szCs w:val="28"/>
              </w:rPr>
            </w:pPr>
          </w:p>
        </w:tc>
        <w:tc>
          <w:tcPr>
            <w:tcW w:w="6660" w:type="dxa"/>
          </w:tcPr>
          <w:p w:rsidR="007A3E05" w:rsidRPr="005C163E" w:rsidRDefault="007A3E05" w:rsidP="007A3E05">
            <w:pPr>
              <w:jc w:val="both"/>
              <w:rPr>
                <w:sz w:val="28"/>
                <w:szCs w:val="28"/>
              </w:rPr>
            </w:pPr>
          </w:p>
        </w:tc>
      </w:tr>
      <w:tr w:rsidR="007A3E05" w:rsidRPr="005C163E" w:rsidTr="007A3E05">
        <w:tc>
          <w:tcPr>
            <w:tcW w:w="981" w:type="dxa"/>
            <w:gridSpan w:val="2"/>
          </w:tcPr>
          <w:p w:rsidR="007A3E05" w:rsidRPr="005C163E" w:rsidRDefault="007A3E05" w:rsidP="007A3E05">
            <w:pPr>
              <w:jc w:val="both"/>
              <w:rPr>
                <w:i/>
                <w:sz w:val="28"/>
                <w:szCs w:val="28"/>
              </w:rPr>
            </w:pPr>
            <w:r w:rsidRPr="005C163E">
              <w:rPr>
                <w:i/>
                <w:sz w:val="28"/>
                <w:szCs w:val="28"/>
              </w:rPr>
              <w:t>а</w:t>
            </w:r>
            <w:r w:rsidRPr="005C163E">
              <w:rPr>
                <w:i/>
                <w:sz w:val="18"/>
                <w:szCs w:val="18"/>
              </w:rPr>
              <w:t>1</w:t>
            </w:r>
            <w:r w:rsidRPr="005C163E">
              <w:rPr>
                <w:i/>
                <w:sz w:val="28"/>
                <w:szCs w:val="28"/>
              </w:rPr>
              <w:t>, а</w:t>
            </w:r>
            <w:r w:rsidRPr="005C163E">
              <w:rPr>
                <w:i/>
                <w:sz w:val="18"/>
                <w:szCs w:val="18"/>
              </w:rPr>
              <w:t>2</w:t>
            </w:r>
          </w:p>
        </w:tc>
        <w:tc>
          <w:tcPr>
            <w:tcW w:w="360" w:type="dxa"/>
          </w:tcPr>
          <w:p w:rsidR="007A3E05" w:rsidRPr="005C163E" w:rsidRDefault="007A3E05" w:rsidP="007A3E05">
            <w:pPr>
              <w:jc w:val="both"/>
              <w:rPr>
                <w:i/>
                <w:sz w:val="28"/>
                <w:szCs w:val="28"/>
              </w:rPr>
            </w:pPr>
            <w:r w:rsidRPr="005C163E">
              <w:rPr>
                <w:i/>
                <w:sz w:val="28"/>
                <w:szCs w:val="28"/>
              </w:rPr>
              <w:sym w:font="Symbol" w:char="F02D"/>
            </w:r>
          </w:p>
        </w:tc>
        <w:tc>
          <w:tcPr>
            <w:tcW w:w="7731" w:type="dxa"/>
            <w:gridSpan w:val="4"/>
          </w:tcPr>
          <w:p w:rsidR="007A3E05" w:rsidRPr="005C163E" w:rsidRDefault="007A3E05" w:rsidP="007A3E05">
            <w:pPr>
              <w:jc w:val="both"/>
              <w:rPr>
                <w:sz w:val="28"/>
                <w:szCs w:val="28"/>
              </w:rPr>
            </w:pPr>
            <w:r w:rsidRPr="005C163E">
              <w:rPr>
                <w:sz w:val="28"/>
                <w:szCs w:val="28"/>
              </w:rPr>
              <w:t>параметры цены, принимаемые по таблице Сметного норматива, для максимального и предшествующего ему значения натуральных показателей;</w:t>
            </w:r>
          </w:p>
        </w:tc>
      </w:tr>
      <w:tr w:rsidR="007A3E05" w:rsidRPr="005C163E" w:rsidTr="007A3E05">
        <w:tc>
          <w:tcPr>
            <w:tcW w:w="981" w:type="dxa"/>
            <w:gridSpan w:val="2"/>
          </w:tcPr>
          <w:p w:rsidR="007A3E05" w:rsidRPr="005C163E" w:rsidRDefault="007A3E05" w:rsidP="007A3E05">
            <w:pPr>
              <w:jc w:val="both"/>
              <w:rPr>
                <w:i/>
                <w:sz w:val="28"/>
                <w:szCs w:val="28"/>
              </w:rPr>
            </w:pPr>
            <w:r w:rsidRPr="005C163E">
              <w:rPr>
                <w:i/>
                <w:sz w:val="28"/>
                <w:szCs w:val="28"/>
              </w:rPr>
              <w:t>X</w:t>
            </w:r>
            <w:r w:rsidRPr="005C163E">
              <w:rPr>
                <w:i/>
                <w:sz w:val="18"/>
                <w:szCs w:val="18"/>
              </w:rPr>
              <w:t>1</w:t>
            </w:r>
            <w:r w:rsidRPr="005C163E">
              <w:rPr>
                <w:i/>
                <w:sz w:val="28"/>
                <w:szCs w:val="28"/>
              </w:rPr>
              <w:t>, Х</w:t>
            </w:r>
            <w:r w:rsidRPr="005C163E">
              <w:rPr>
                <w:i/>
                <w:sz w:val="18"/>
                <w:szCs w:val="18"/>
              </w:rPr>
              <w:t>2</w:t>
            </w:r>
          </w:p>
        </w:tc>
        <w:tc>
          <w:tcPr>
            <w:tcW w:w="360" w:type="dxa"/>
          </w:tcPr>
          <w:p w:rsidR="007A3E05" w:rsidRPr="005C163E" w:rsidRDefault="007A3E05" w:rsidP="007A3E05">
            <w:pPr>
              <w:jc w:val="both"/>
              <w:rPr>
                <w:i/>
                <w:sz w:val="28"/>
                <w:szCs w:val="28"/>
              </w:rPr>
            </w:pPr>
            <w:r w:rsidRPr="005C163E">
              <w:rPr>
                <w:i/>
                <w:sz w:val="28"/>
                <w:szCs w:val="28"/>
              </w:rPr>
              <w:sym w:font="Symbol" w:char="F02D"/>
            </w:r>
          </w:p>
        </w:tc>
        <w:tc>
          <w:tcPr>
            <w:tcW w:w="7731" w:type="dxa"/>
            <w:gridSpan w:val="4"/>
          </w:tcPr>
          <w:p w:rsidR="007A3E05" w:rsidRPr="005C163E" w:rsidRDefault="007A3E05" w:rsidP="007A3E05">
            <w:pPr>
              <w:jc w:val="both"/>
              <w:rPr>
                <w:sz w:val="28"/>
                <w:szCs w:val="28"/>
              </w:rPr>
            </w:pPr>
            <w:r w:rsidRPr="005C163E">
              <w:rPr>
                <w:sz w:val="28"/>
                <w:szCs w:val="28"/>
              </w:rPr>
              <w:t>максимальный и предшествующий ему натуральные показатели, приведенные в таблице Сметного норматива;</w:t>
            </w:r>
          </w:p>
        </w:tc>
      </w:tr>
      <w:tr w:rsidR="007A3E05" w:rsidRPr="005C163E" w:rsidTr="007A3E05">
        <w:tc>
          <w:tcPr>
            <w:tcW w:w="981" w:type="dxa"/>
            <w:gridSpan w:val="2"/>
          </w:tcPr>
          <w:p w:rsidR="007A3E05" w:rsidRPr="005C163E" w:rsidRDefault="007A3E05" w:rsidP="007A3E05">
            <w:pPr>
              <w:jc w:val="both"/>
              <w:rPr>
                <w:i/>
                <w:sz w:val="18"/>
                <w:szCs w:val="18"/>
              </w:rPr>
            </w:pPr>
            <w:r w:rsidRPr="005C163E">
              <w:rPr>
                <w:i/>
                <w:sz w:val="28"/>
                <w:szCs w:val="28"/>
              </w:rPr>
              <w:t>X</w:t>
            </w:r>
            <w:r w:rsidRPr="005C163E">
              <w:rPr>
                <w:i/>
                <w:sz w:val="18"/>
                <w:szCs w:val="18"/>
              </w:rPr>
              <w:t>зад</w:t>
            </w:r>
          </w:p>
          <w:p w:rsidR="007A3E05" w:rsidRPr="005C163E" w:rsidRDefault="007A3E05" w:rsidP="007A3E05">
            <w:pPr>
              <w:jc w:val="both"/>
              <w:rPr>
                <w:i/>
                <w:sz w:val="18"/>
                <w:szCs w:val="18"/>
              </w:rPr>
            </w:pPr>
          </w:p>
          <w:p w:rsidR="007A3E05" w:rsidRPr="005C163E" w:rsidRDefault="007A3E05" w:rsidP="007A3E05">
            <w:pPr>
              <w:jc w:val="both"/>
              <w:rPr>
                <w:i/>
                <w:sz w:val="18"/>
                <w:szCs w:val="18"/>
              </w:rPr>
            </w:pPr>
          </w:p>
          <w:p w:rsidR="007A3E05" w:rsidRPr="005C163E" w:rsidRDefault="007A3E05" w:rsidP="007A3E05">
            <w:pPr>
              <w:jc w:val="both"/>
              <w:rPr>
                <w:i/>
                <w:sz w:val="18"/>
                <w:szCs w:val="18"/>
              </w:rPr>
            </w:pPr>
          </w:p>
          <w:p w:rsidR="007A3E05" w:rsidRPr="005C163E" w:rsidRDefault="007A3E05" w:rsidP="007A3E05">
            <w:pPr>
              <w:jc w:val="both"/>
              <w:rPr>
                <w:i/>
                <w:sz w:val="28"/>
                <w:szCs w:val="28"/>
              </w:rPr>
            </w:pPr>
            <w:r w:rsidRPr="005C163E">
              <w:rPr>
                <w:i/>
                <w:sz w:val="28"/>
                <w:szCs w:val="28"/>
              </w:rPr>
              <w:t>0,6</w:t>
            </w:r>
          </w:p>
        </w:tc>
        <w:tc>
          <w:tcPr>
            <w:tcW w:w="360" w:type="dxa"/>
          </w:tcPr>
          <w:p w:rsidR="007A3E05" w:rsidRPr="005C163E" w:rsidRDefault="007A3E05" w:rsidP="007A3E05">
            <w:pPr>
              <w:jc w:val="both"/>
              <w:rPr>
                <w:i/>
                <w:sz w:val="28"/>
                <w:szCs w:val="28"/>
              </w:rPr>
            </w:pPr>
            <w:r w:rsidRPr="005C163E">
              <w:rPr>
                <w:i/>
                <w:sz w:val="28"/>
                <w:szCs w:val="28"/>
              </w:rPr>
              <w:sym w:font="Symbol" w:char="F02D"/>
            </w:r>
          </w:p>
          <w:p w:rsidR="007A3E05" w:rsidRPr="005C163E" w:rsidRDefault="007A3E05" w:rsidP="007A3E05">
            <w:pPr>
              <w:jc w:val="both"/>
              <w:rPr>
                <w:i/>
                <w:sz w:val="28"/>
                <w:szCs w:val="28"/>
              </w:rPr>
            </w:pPr>
          </w:p>
          <w:p w:rsidR="007A3E05" w:rsidRPr="005C163E" w:rsidRDefault="007A3E05" w:rsidP="007A3E05">
            <w:pPr>
              <w:jc w:val="both"/>
              <w:rPr>
                <w:i/>
                <w:sz w:val="28"/>
                <w:szCs w:val="28"/>
              </w:rPr>
            </w:pPr>
          </w:p>
          <w:p w:rsidR="007A3E05" w:rsidRPr="005C163E" w:rsidRDefault="007A3E05" w:rsidP="007A3E05">
            <w:pPr>
              <w:jc w:val="both"/>
              <w:rPr>
                <w:i/>
                <w:sz w:val="28"/>
                <w:szCs w:val="28"/>
              </w:rPr>
            </w:pPr>
            <w:r w:rsidRPr="005C163E">
              <w:rPr>
                <w:i/>
                <w:sz w:val="28"/>
                <w:szCs w:val="28"/>
              </w:rPr>
              <w:sym w:font="Symbol" w:char="F02D"/>
            </w:r>
          </w:p>
          <w:p w:rsidR="007A3E05" w:rsidRPr="005C163E" w:rsidRDefault="007A3E05" w:rsidP="007A3E05">
            <w:pPr>
              <w:jc w:val="both"/>
              <w:rPr>
                <w:i/>
                <w:sz w:val="28"/>
                <w:szCs w:val="28"/>
              </w:rPr>
            </w:pPr>
          </w:p>
        </w:tc>
        <w:tc>
          <w:tcPr>
            <w:tcW w:w="7731" w:type="dxa"/>
            <w:gridSpan w:val="4"/>
          </w:tcPr>
          <w:p w:rsidR="007A3E05" w:rsidRPr="005C163E" w:rsidRDefault="007A3E05" w:rsidP="007A3E05">
            <w:pPr>
              <w:jc w:val="both"/>
              <w:rPr>
                <w:sz w:val="28"/>
                <w:szCs w:val="28"/>
              </w:rPr>
            </w:pPr>
            <w:r w:rsidRPr="005C163E">
              <w:rPr>
                <w:sz w:val="28"/>
                <w:szCs w:val="28"/>
              </w:rPr>
              <w:t>натуральный показатель объекта проектирования, больше максимального показателя, приведенного в таблице Сметного норматива;</w:t>
            </w:r>
          </w:p>
          <w:p w:rsidR="007A3E05" w:rsidRPr="005C163E" w:rsidRDefault="007A3E05" w:rsidP="007A3E05">
            <w:pPr>
              <w:jc w:val="both"/>
              <w:rPr>
                <w:sz w:val="28"/>
                <w:szCs w:val="28"/>
              </w:rPr>
            </w:pPr>
            <w:r w:rsidRPr="005C163E">
              <w:rPr>
                <w:sz w:val="28"/>
                <w:szCs w:val="28"/>
              </w:rPr>
              <w:t>коэффициент, отражающий величину поправки.</w:t>
            </w:r>
          </w:p>
          <w:p w:rsidR="007A3E05" w:rsidRPr="005C163E" w:rsidRDefault="007A3E05" w:rsidP="007A3E05">
            <w:pPr>
              <w:jc w:val="both"/>
              <w:rPr>
                <w:sz w:val="28"/>
                <w:szCs w:val="28"/>
              </w:rPr>
            </w:pPr>
          </w:p>
        </w:tc>
      </w:tr>
    </w:tbl>
    <w:p w:rsidR="007A3E05" w:rsidRPr="005C163E" w:rsidRDefault="007A3E05" w:rsidP="00250476">
      <w:pPr>
        <w:pStyle w:val="afc"/>
        <w:numPr>
          <w:ilvl w:val="2"/>
          <w:numId w:val="17"/>
        </w:numPr>
        <w:tabs>
          <w:tab w:val="left" w:pos="1418"/>
        </w:tabs>
        <w:spacing w:line="276" w:lineRule="auto"/>
        <w:ind w:left="0" w:firstLine="709"/>
        <w:contextualSpacing/>
        <w:jc w:val="both"/>
        <w:outlineLvl w:val="2"/>
        <w:rPr>
          <w:b w:val="0"/>
          <w:szCs w:val="28"/>
        </w:rPr>
      </w:pPr>
      <w:r w:rsidRPr="005C163E">
        <w:rPr>
          <w:b w:val="0"/>
          <w:szCs w:val="28"/>
        </w:rPr>
        <w:t>Приведенные в пунктах 3.9.1–3.9.3 Методики положения и формулы не распространяются на объекты проектирования, для которых в таблице Сметного норматива приведены параметры цены проектных работ с натуральным показателем «объект». Для этих объектов стоимость проектных работ принимается равной соответствующим параметрам цены, приведенным в таблице Сметного норматива.</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2"/>
        <w:rPr>
          <w:b w:val="0"/>
          <w:szCs w:val="28"/>
        </w:rPr>
      </w:pPr>
      <w:r w:rsidRPr="005C163E">
        <w:rPr>
          <w:b w:val="0"/>
          <w:szCs w:val="28"/>
        </w:rPr>
        <w:t>В случаях, когда натуральный показатель объекта проектирования меньше половины минимального или больше удвоенного максимального показателя, приведенных в таблице Сметного норматива, стоимость основных проектных работ для конкретного вида объекта проектирования определяется в соответствии с положениями пунктов 3.8 и 3.10 Методики.</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2"/>
        <w:rPr>
          <w:b w:val="0"/>
          <w:szCs w:val="28"/>
        </w:rPr>
      </w:pPr>
      <w:r w:rsidRPr="005C163E">
        <w:rPr>
          <w:b w:val="0"/>
          <w:szCs w:val="28"/>
        </w:rPr>
        <w:t xml:space="preserve">Примеры применения Сметных нормативов, в которых стоимость основных проектных работ определяется по параметрам цены в зависимости от натуральных показателей объектов проектирования, приведены в Приложении </w:t>
      </w:r>
      <w:r w:rsidRPr="005C163E">
        <w:rPr>
          <w:b w:val="0"/>
          <w:szCs w:val="28"/>
        </w:rPr>
        <w:br/>
        <w:t>№ 6 Методики.</w:t>
      </w:r>
    </w:p>
    <w:p w:rsidR="007A3E05" w:rsidRPr="005C163E" w:rsidRDefault="007A3E05" w:rsidP="00250476">
      <w:pPr>
        <w:pStyle w:val="afc"/>
        <w:numPr>
          <w:ilvl w:val="1"/>
          <w:numId w:val="17"/>
        </w:numPr>
        <w:tabs>
          <w:tab w:val="left" w:pos="1418"/>
        </w:tabs>
        <w:spacing w:line="276" w:lineRule="auto"/>
        <w:ind w:left="0" w:firstLine="709"/>
        <w:contextualSpacing/>
        <w:jc w:val="both"/>
        <w:outlineLvl w:val="1"/>
        <w:rPr>
          <w:b w:val="0"/>
          <w:szCs w:val="28"/>
        </w:rPr>
      </w:pPr>
      <w:r w:rsidRPr="005C163E">
        <w:rPr>
          <w:b w:val="0"/>
          <w:szCs w:val="28"/>
        </w:rPr>
        <w:t>Применение Сметных нормативов, в которых стоимость основных проектных работ определяется по нормативам цены в зависимости от стоимости строительства объекта проектирования, приведенным в соответствующих таблицах Сметного норматива, по формуле:</w:t>
      </w:r>
    </w:p>
    <w:p w:rsidR="007A3E05" w:rsidRPr="005C163E" w:rsidRDefault="007A3E05" w:rsidP="007A3E05">
      <w:pPr>
        <w:ind w:firstLine="709"/>
        <w:jc w:val="center"/>
        <w:rPr>
          <w:sz w:val="28"/>
          <w:szCs w:val="28"/>
        </w:rPr>
      </w:pPr>
      <w:r w:rsidRPr="005C163E">
        <w:rPr>
          <w:position w:val="-24"/>
          <w:sz w:val="28"/>
          <w:szCs w:val="28"/>
        </w:rPr>
        <w:object w:dxaOrig="1719" w:dyaOrig="660">
          <v:shape id="_x0000_i1028" type="#_x0000_t75" style="width:105.75pt;height:41.25pt" o:ole="">
            <v:imagedata r:id="rId14" o:title=""/>
          </v:shape>
          <o:OLEObject Type="Embed" ProgID="Equation.3" ShapeID="_x0000_i1028" DrawAspect="Content" ObjectID="_1610181145" r:id="rId15"/>
        </w:objec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(3.7)</w:t>
      </w:r>
    </w:p>
    <w:p w:rsidR="007A3E05" w:rsidRPr="005C163E" w:rsidRDefault="007A3E05" w:rsidP="007A3E05">
      <w:pPr>
        <w:ind w:firstLine="709"/>
        <w:jc w:val="both"/>
        <w:rPr>
          <w:sz w:val="28"/>
          <w:szCs w:val="28"/>
        </w:rPr>
      </w:pPr>
      <w:r w:rsidRPr="005C163E">
        <w:rPr>
          <w:sz w:val="28"/>
          <w:szCs w:val="28"/>
        </w:rPr>
        <w:t>где:</w:t>
      </w:r>
    </w:p>
    <w:tbl>
      <w:tblPr>
        <w:tblW w:w="9262" w:type="dxa"/>
        <w:tblInd w:w="108" w:type="dxa"/>
        <w:tblLook w:val="01E0" w:firstRow="1" w:lastRow="1" w:firstColumn="1" w:lastColumn="1" w:noHBand="0" w:noVBand="0"/>
      </w:tblPr>
      <w:tblGrid>
        <w:gridCol w:w="709"/>
        <w:gridCol w:w="142"/>
        <w:gridCol w:w="8363"/>
        <w:gridCol w:w="48"/>
      </w:tblGrid>
      <w:tr w:rsidR="007A3E05" w:rsidRPr="005C163E" w:rsidTr="007A3E05">
        <w:trPr>
          <w:gridAfter w:val="1"/>
          <w:wAfter w:w="48" w:type="dxa"/>
        </w:trPr>
        <w:tc>
          <w:tcPr>
            <w:tcW w:w="709" w:type="dxa"/>
          </w:tcPr>
          <w:p w:rsidR="007A3E05" w:rsidRPr="005C163E" w:rsidRDefault="007A3E05" w:rsidP="007A3E05">
            <w:pPr>
              <w:jc w:val="both"/>
              <w:rPr>
                <w:i/>
                <w:sz w:val="28"/>
                <w:szCs w:val="28"/>
              </w:rPr>
            </w:pPr>
            <w:r w:rsidRPr="005C163E">
              <w:rPr>
                <w:i/>
                <w:sz w:val="28"/>
                <w:szCs w:val="28"/>
              </w:rPr>
              <w:t>Ц</w:t>
            </w:r>
          </w:p>
        </w:tc>
        <w:tc>
          <w:tcPr>
            <w:tcW w:w="8505" w:type="dxa"/>
            <w:gridSpan w:val="2"/>
          </w:tcPr>
          <w:p w:rsidR="007A3E05" w:rsidRPr="005C163E" w:rsidRDefault="007A3E05" w:rsidP="00250476">
            <w:pPr>
              <w:numPr>
                <w:ilvl w:val="0"/>
                <w:numId w:val="3"/>
              </w:numPr>
              <w:tabs>
                <w:tab w:val="num" w:pos="884"/>
              </w:tabs>
              <w:spacing w:line="276" w:lineRule="auto"/>
              <w:ind w:left="0" w:firstLine="0"/>
              <w:jc w:val="both"/>
              <w:rPr>
                <w:sz w:val="28"/>
                <w:szCs w:val="28"/>
              </w:rPr>
            </w:pPr>
            <w:r w:rsidRPr="005C163E">
              <w:rPr>
                <w:sz w:val="28"/>
                <w:szCs w:val="28"/>
              </w:rPr>
              <w:t>стоимость (цена) проектных работ (тыс. руб.);</w:t>
            </w:r>
          </w:p>
        </w:tc>
      </w:tr>
      <w:tr w:rsidR="007A3E05" w:rsidRPr="005C163E" w:rsidTr="007A3E05">
        <w:trPr>
          <w:gridAfter w:val="1"/>
          <w:wAfter w:w="48" w:type="dxa"/>
        </w:trPr>
        <w:tc>
          <w:tcPr>
            <w:tcW w:w="709" w:type="dxa"/>
          </w:tcPr>
          <w:p w:rsidR="007A3E05" w:rsidRPr="005C163E" w:rsidRDefault="007A3E05" w:rsidP="007A3E05">
            <w:pPr>
              <w:jc w:val="both"/>
              <w:rPr>
                <w:i/>
                <w:sz w:val="28"/>
                <w:szCs w:val="28"/>
              </w:rPr>
            </w:pPr>
            <w:r w:rsidRPr="005C163E">
              <w:rPr>
                <w:i/>
                <w:sz w:val="28"/>
                <w:szCs w:val="28"/>
              </w:rPr>
              <w:t>С</w:t>
            </w:r>
            <w:r w:rsidRPr="005C163E">
              <w:rPr>
                <w:i/>
                <w:sz w:val="18"/>
                <w:szCs w:val="18"/>
              </w:rPr>
              <w:t>стр</w:t>
            </w:r>
          </w:p>
        </w:tc>
        <w:tc>
          <w:tcPr>
            <w:tcW w:w="8505" w:type="dxa"/>
            <w:gridSpan w:val="2"/>
          </w:tcPr>
          <w:p w:rsidR="007A3E05" w:rsidRPr="005C163E" w:rsidRDefault="007A3E05" w:rsidP="00250476">
            <w:pPr>
              <w:numPr>
                <w:ilvl w:val="0"/>
                <w:numId w:val="3"/>
              </w:numPr>
              <w:tabs>
                <w:tab w:val="clear" w:pos="1494"/>
                <w:tab w:val="num" w:pos="884"/>
              </w:tabs>
              <w:spacing w:line="276" w:lineRule="auto"/>
              <w:ind w:left="0" w:firstLine="0"/>
              <w:jc w:val="both"/>
              <w:rPr>
                <w:sz w:val="28"/>
                <w:szCs w:val="28"/>
              </w:rPr>
            </w:pPr>
            <w:r w:rsidRPr="005C163E">
              <w:rPr>
                <w:spacing w:val="-2"/>
                <w:sz w:val="28"/>
                <w:szCs w:val="28"/>
              </w:rPr>
              <w:t xml:space="preserve">стоимость строительства </w:t>
            </w:r>
            <w:r w:rsidRPr="005C163E">
              <w:rPr>
                <w:sz w:val="28"/>
                <w:szCs w:val="28"/>
              </w:rPr>
              <w:t>объекта проектирования согласно таблице Сметного норматива;</w:t>
            </w:r>
          </w:p>
        </w:tc>
      </w:tr>
      <w:tr w:rsidR="007A3E05" w:rsidRPr="005C163E" w:rsidTr="007A3E05">
        <w:tc>
          <w:tcPr>
            <w:tcW w:w="851" w:type="dxa"/>
            <w:gridSpan w:val="2"/>
          </w:tcPr>
          <w:p w:rsidR="007A3E05" w:rsidRPr="005C163E" w:rsidRDefault="007A3E05" w:rsidP="007A3E05">
            <w:pPr>
              <w:jc w:val="both"/>
              <w:rPr>
                <w:i/>
                <w:sz w:val="28"/>
                <w:szCs w:val="28"/>
              </w:rPr>
            </w:pPr>
            <w:r w:rsidRPr="005C163E">
              <w:rPr>
                <w:i/>
                <w:sz w:val="28"/>
                <w:szCs w:val="28"/>
              </w:rPr>
              <w:t>α</w:t>
            </w:r>
          </w:p>
        </w:tc>
        <w:tc>
          <w:tcPr>
            <w:tcW w:w="8411" w:type="dxa"/>
            <w:gridSpan w:val="2"/>
          </w:tcPr>
          <w:p w:rsidR="007A3E05" w:rsidRPr="005C163E" w:rsidRDefault="007A3E05" w:rsidP="00250476">
            <w:pPr>
              <w:pStyle w:val="a4"/>
              <w:numPr>
                <w:ilvl w:val="0"/>
                <w:numId w:val="4"/>
              </w:numPr>
              <w:spacing w:line="276" w:lineRule="auto"/>
              <w:ind w:left="0" w:firstLine="0"/>
              <w:contextualSpacing w:val="0"/>
              <w:jc w:val="both"/>
              <w:rPr>
                <w:sz w:val="28"/>
                <w:szCs w:val="28"/>
              </w:rPr>
            </w:pPr>
            <w:r w:rsidRPr="005C163E">
              <w:rPr>
                <w:sz w:val="28"/>
                <w:szCs w:val="28"/>
              </w:rPr>
              <w:t>норматив цены проектных работ для соответствующей стоимости строительства согласно таблице Сметного норматива;</w:t>
            </w:r>
          </w:p>
        </w:tc>
      </w:tr>
      <w:tr w:rsidR="007A3E05" w:rsidRPr="005C163E" w:rsidTr="007A3E05">
        <w:trPr>
          <w:gridAfter w:val="1"/>
          <w:wAfter w:w="48" w:type="dxa"/>
        </w:trPr>
        <w:tc>
          <w:tcPr>
            <w:tcW w:w="709" w:type="dxa"/>
          </w:tcPr>
          <w:p w:rsidR="007A3E05" w:rsidRPr="005C163E" w:rsidRDefault="007A3E05" w:rsidP="007A3E05">
            <w:pPr>
              <w:jc w:val="both"/>
              <w:rPr>
                <w:i/>
                <w:sz w:val="28"/>
                <w:szCs w:val="28"/>
              </w:rPr>
            </w:pPr>
            <w:r w:rsidRPr="005C163E">
              <w:rPr>
                <w:i/>
                <w:sz w:val="28"/>
                <w:szCs w:val="28"/>
              </w:rPr>
              <w:t>К</w:t>
            </w:r>
            <w:r w:rsidRPr="005C163E">
              <w:rPr>
                <w:i/>
                <w:sz w:val="18"/>
                <w:szCs w:val="18"/>
                <w:lang w:val="en-US"/>
              </w:rPr>
              <w:t>n</w:t>
            </w:r>
          </w:p>
        </w:tc>
        <w:tc>
          <w:tcPr>
            <w:tcW w:w="8505" w:type="dxa"/>
            <w:gridSpan w:val="2"/>
          </w:tcPr>
          <w:p w:rsidR="007A3E05" w:rsidRPr="005C163E" w:rsidRDefault="007A3E05" w:rsidP="00250476">
            <w:pPr>
              <w:numPr>
                <w:ilvl w:val="0"/>
                <w:numId w:val="3"/>
              </w:numPr>
              <w:tabs>
                <w:tab w:val="num" w:pos="884"/>
              </w:tabs>
              <w:spacing w:line="276" w:lineRule="auto"/>
              <w:ind w:left="0" w:firstLine="0"/>
              <w:jc w:val="both"/>
              <w:rPr>
                <w:sz w:val="28"/>
                <w:szCs w:val="28"/>
              </w:rPr>
            </w:pPr>
            <w:r w:rsidRPr="005C163E">
              <w:rPr>
                <w:sz w:val="28"/>
                <w:szCs w:val="28"/>
              </w:rPr>
              <w:t>корректирующие коэффициенты, согласно положениям Сметного норматива. При отсутствии условий строительства конкретного объекта проектирования, требующих введения в расчет корректирующих коэффициентов,</w:t>
            </w:r>
            <w:r w:rsidRPr="005C163E">
              <w:rPr>
                <w:i/>
                <w:sz w:val="28"/>
                <w:szCs w:val="28"/>
              </w:rPr>
              <w:t xml:space="preserve"> К</w:t>
            </w:r>
            <w:r w:rsidRPr="005C163E">
              <w:rPr>
                <w:i/>
                <w:sz w:val="20"/>
                <w:szCs w:val="20"/>
              </w:rPr>
              <w:t>п</w:t>
            </w:r>
            <w:r w:rsidRPr="005C163E">
              <w:rPr>
                <w:sz w:val="28"/>
                <w:szCs w:val="28"/>
              </w:rPr>
              <w:t xml:space="preserve"> = 1.</w:t>
            </w:r>
          </w:p>
        </w:tc>
      </w:tr>
    </w:tbl>
    <w:p w:rsidR="007A3E05" w:rsidRPr="005C163E" w:rsidRDefault="007A3E05" w:rsidP="00250476">
      <w:pPr>
        <w:pStyle w:val="a4"/>
        <w:numPr>
          <w:ilvl w:val="0"/>
          <w:numId w:val="16"/>
        </w:numPr>
        <w:tabs>
          <w:tab w:val="left" w:pos="1701"/>
        </w:tabs>
        <w:spacing w:line="276" w:lineRule="auto"/>
        <w:ind w:left="0" w:firstLine="709"/>
        <w:jc w:val="both"/>
        <w:outlineLvl w:val="2"/>
        <w:rPr>
          <w:sz w:val="28"/>
          <w:szCs w:val="28"/>
        </w:rPr>
      </w:pPr>
      <w:r w:rsidRPr="005C163E">
        <w:rPr>
          <w:sz w:val="28"/>
          <w:szCs w:val="28"/>
        </w:rPr>
        <w:t xml:space="preserve">В Методике под стоимостью строительства для определения стоимости основных проектных работ понимается стоимость строительных, монтажных работ, стоимость оборудования (в т.ч. мебели, инвентаря) и прочих затрат по итогу глав 1–9 сводного сметного расчета стоимости строительства объекта проектирования (далее – ССРСС). </w:t>
      </w:r>
    </w:p>
    <w:p w:rsidR="007A3E05" w:rsidRPr="005C163E" w:rsidRDefault="007A3E05" w:rsidP="00250476">
      <w:pPr>
        <w:pStyle w:val="a4"/>
        <w:numPr>
          <w:ilvl w:val="0"/>
          <w:numId w:val="16"/>
        </w:numPr>
        <w:tabs>
          <w:tab w:val="left" w:pos="1701"/>
        </w:tabs>
        <w:spacing w:line="276" w:lineRule="auto"/>
        <w:ind w:left="0" w:firstLine="709"/>
        <w:jc w:val="both"/>
        <w:outlineLvl w:val="2"/>
        <w:rPr>
          <w:sz w:val="28"/>
          <w:szCs w:val="28"/>
        </w:rPr>
      </w:pPr>
      <w:r w:rsidRPr="005C163E">
        <w:rPr>
          <w:sz w:val="28"/>
          <w:szCs w:val="28"/>
        </w:rPr>
        <w:t>Для определения стоимости проектных работ на этапе формирования начальной (максимальной) цены стоимость строительства объекта проектирования определяется по Укрупненным нормативам цены строительства (НЦС), которые включены в Федеральный реестр сметных нормативов, или по данным ССРСС объекта-аналога. При выборе способа определения стоимости строительства объекта проектирования приоритетным является использование НЦС.</w:t>
      </w:r>
    </w:p>
    <w:p w:rsidR="007A3E05" w:rsidRPr="005C163E" w:rsidRDefault="007A3E05" w:rsidP="00250476">
      <w:pPr>
        <w:pStyle w:val="a4"/>
        <w:numPr>
          <w:ilvl w:val="0"/>
          <w:numId w:val="16"/>
        </w:numPr>
        <w:tabs>
          <w:tab w:val="left" w:pos="1701"/>
        </w:tabs>
        <w:spacing w:line="276" w:lineRule="auto"/>
        <w:ind w:left="0" w:firstLine="709"/>
        <w:jc w:val="both"/>
        <w:outlineLvl w:val="2"/>
        <w:rPr>
          <w:sz w:val="28"/>
          <w:szCs w:val="28"/>
        </w:rPr>
      </w:pPr>
      <w:r w:rsidRPr="005C163E">
        <w:rPr>
          <w:sz w:val="28"/>
          <w:szCs w:val="28"/>
        </w:rPr>
        <w:t xml:space="preserve">Для определения стоимости проектных работ при формировании ССРСС в составе раздела проектной документации «Смета на строительство» в стоимость строительства включается стоимость строительных, монтажных работ, стоимость оборудования (в т.ч. мебели, инвентаря) и прочих затрат по итогу </w:t>
      </w:r>
      <w:r w:rsidRPr="005C163E">
        <w:rPr>
          <w:sz w:val="28"/>
          <w:szCs w:val="28"/>
        </w:rPr>
        <w:br/>
        <w:t>глав 19 ССРСС объекта, по которому в соответствии с заданием осуществляется проектирование. При этом рассчитанная с применением Сметных нормативов общая стоимость проектных работ, кроме случаев, установленных действующими законодательными, правовыми и нормативными документами, не должна превышать ранее определенную договорную стоимость проектных работ.</w:t>
      </w:r>
    </w:p>
    <w:p w:rsidR="007A3E05" w:rsidRPr="005C163E" w:rsidRDefault="007A3E05" w:rsidP="00250476">
      <w:pPr>
        <w:pStyle w:val="a4"/>
        <w:numPr>
          <w:ilvl w:val="0"/>
          <w:numId w:val="16"/>
        </w:numPr>
        <w:tabs>
          <w:tab w:val="left" w:pos="1701"/>
        </w:tabs>
        <w:spacing w:line="276" w:lineRule="auto"/>
        <w:ind w:left="0" w:firstLine="709"/>
        <w:jc w:val="both"/>
        <w:outlineLvl w:val="2"/>
        <w:rPr>
          <w:sz w:val="28"/>
          <w:szCs w:val="28"/>
        </w:rPr>
      </w:pPr>
      <w:r w:rsidRPr="005C163E">
        <w:rPr>
          <w:sz w:val="28"/>
          <w:szCs w:val="28"/>
        </w:rPr>
        <w:t>Нормативы цены проектных работ, приведенные в таблицах Сметного норматива, учитывают стоимость проектных работ всего комплекса зданий и сооружений, нашедших отражение в стоимости строительства объекта проектирования, соответствующей итоговому показателю по главам 1–9 ССРСС, за исключением стоимости работ, перечисленных в пункте 1.6 Методики и в текстовой части соответствующего Сметного норматива.</w:t>
      </w:r>
    </w:p>
    <w:p w:rsidR="007A3E05" w:rsidRPr="005C163E" w:rsidRDefault="007A3E05" w:rsidP="00250476">
      <w:pPr>
        <w:pStyle w:val="a4"/>
        <w:numPr>
          <w:ilvl w:val="0"/>
          <w:numId w:val="16"/>
        </w:numPr>
        <w:tabs>
          <w:tab w:val="left" w:pos="1701"/>
        </w:tabs>
        <w:spacing w:line="276" w:lineRule="auto"/>
        <w:ind w:left="0" w:firstLine="709"/>
        <w:jc w:val="both"/>
        <w:outlineLvl w:val="2"/>
        <w:rPr>
          <w:sz w:val="28"/>
          <w:szCs w:val="28"/>
        </w:rPr>
      </w:pPr>
      <w:r w:rsidRPr="005C163E">
        <w:rPr>
          <w:sz w:val="28"/>
          <w:szCs w:val="28"/>
        </w:rPr>
        <w:t>В случае, когда объект проектирования имеет величину стоимости строительства, находящуюся между показателями, приведенными в таблицах Сметного норматива, норматив цены проектных работ определяется с применением формул интерполяции:</w:t>
      </w:r>
    </w:p>
    <w:p w:rsidR="007A3E05" w:rsidRPr="005C163E" w:rsidRDefault="007A3E05" w:rsidP="007A3E05">
      <w:pPr>
        <w:pStyle w:val="26"/>
        <w:spacing w:after="0" w:line="276" w:lineRule="auto"/>
        <w:ind w:left="0" w:firstLine="709"/>
        <w:jc w:val="both"/>
        <w:rPr>
          <w:sz w:val="28"/>
          <w:szCs w:val="28"/>
        </w:rPr>
      </w:pPr>
      <w:r w:rsidRPr="005C163E">
        <w:rPr>
          <w:position w:val="-30"/>
          <w:sz w:val="28"/>
          <w:szCs w:val="28"/>
        </w:rPr>
        <w:object w:dxaOrig="2820" w:dyaOrig="680">
          <v:shape id="_x0000_i1029" type="#_x0000_t75" style="width:188.25pt;height:42.75pt" o:ole="">
            <v:imagedata r:id="rId16" o:title=""/>
          </v:shape>
          <o:OLEObject Type="Embed" ProgID="Equation.3" ShapeID="_x0000_i1029" DrawAspect="Content" ObjectID="_1610181146" r:id="rId17"/>
        </w:object>
      </w:r>
      <w:r w:rsidRPr="005C163E">
        <w:rPr>
          <w:sz w:val="28"/>
          <w:szCs w:val="28"/>
        </w:rPr>
        <w:t xml:space="preserve"> </w: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(3.8)</w:t>
      </w:r>
    </w:p>
    <w:p w:rsidR="007A3E05" w:rsidRPr="005C163E" w:rsidRDefault="007A3E05" w:rsidP="007A3E05">
      <w:pPr>
        <w:pStyle w:val="26"/>
        <w:spacing w:after="0" w:line="276" w:lineRule="auto"/>
        <w:ind w:left="0" w:firstLine="709"/>
        <w:jc w:val="both"/>
        <w:rPr>
          <w:sz w:val="28"/>
          <w:szCs w:val="28"/>
        </w:rPr>
      </w:pPr>
      <w:r w:rsidRPr="005C163E">
        <w:rPr>
          <w:sz w:val="28"/>
          <w:szCs w:val="28"/>
        </w:rPr>
        <w:t>или</w:t>
      </w:r>
    </w:p>
    <w:p w:rsidR="007A3E05" w:rsidRPr="005C163E" w:rsidRDefault="007A3E05" w:rsidP="007A3E05">
      <w:pPr>
        <w:pStyle w:val="26"/>
        <w:spacing w:after="0" w:line="276" w:lineRule="auto"/>
        <w:ind w:left="0" w:firstLine="709"/>
        <w:jc w:val="both"/>
        <w:rPr>
          <w:sz w:val="28"/>
          <w:szCs w:val="28"/>
        </w:rPr>
      </w:pPr>
      <w:r w:rsidRPr="005C163E">
        <w:rPr>
          <w:position w:val="-30"/>
          <w:sz w:val="28"/>
          <w:szCs w:val="28"/>
        </w:rPr>
        <w:object w:dxaOrig="2840" w:dyaOrig="680">
          <v:shape id="_x0000_i1030" type="#_x0000_t75" style="width:177.75pt;height:41.25pt" o:ole="">
            <v:imagedata r:id="rId18" o:title=""/>
          </v:shape>
          <o:OLEObject Type="Embed" ProgID="Equation.3" ShapeID="_x0000_i1030" DrawAspect="Content" ObjectID="_1610181147" r:id="rId19"/>
        </w:object>
      </w:r>
      <w:r w:rsidRPr="005C163E">
        <w:rPr>
          <w:sz w:val="28"/>
          <w:szCs w:val="28"/>
        </w:rPr>
        <w:t xml:space="preserve"> </w: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(3.9)</w:t>
      </w:r>
    </w:p>
    <w:p w:rsidR="007A3E05" w:rsidRPr="005C163E" w:rsidRDefault="007A3E05" w:rsidP="007A3E05">
      <w:pPr>
        <w:shd w:val="clear" w:color="auto" w:fill="FFFFFF"/>
        <w:tabs>
          <w:tab w:val="left" w:pos="1594"/>
        </w:tabs>
        <w:ind w:firstLine="709"/>
        <w:jc w:val="both"/>
        <w:rPr>
          <w:sz w:val="28"/>
          <w:szCs w:val="28"/>
        </w:rPr>
      </w:pPr>
      <w:r w:rsidRPr="005C163E">
        <w:rPr>
          <w:sz w:val="28"/>
          <w:szCs w:val="28"/>
        </w:rPr>
        <w:t xml:space="preserve">где: </w:t>
      </w:r>
    </w:p>
    <w:tbl>
      <w:tblPr>
        <w:tblW w:w="9356" w:type="dxa"/>
        <w:tblInd w:w="108" w:type="dxa"/>
        <w:tblLook w:val="01E0" w:firstRow="1" w:lastRow="1" w:firstColumn="1" w:lastColumn="1" w:noHBand="0" w:noVBand="0"/>
      </w:tblPr>
      <w:tblGrid>
        <w:gridCol w:w="992"/>
        <w:gridCol w:w="8364"/>
      </w:tblGrid>
      <w:tr w:rsidR="007A3E05" w:rsidRPr="005C163E" w:rsidTr="007A3E05">
        <w:tc>
          <w:tcPr>
            <w:tcW w:w="992" w:type="dxa"/>
          </w:tcPr>
          <w:p w:rsidR="007A3E05" w:rsidRPr="005C163E" w:rsidRDefault="007A3E05" w:rsidP="007A3E05">
            <w:pPr>
              <w:jc w:val="both"/>
              <w:rPr>
                <w:i/>
                <w:sz w:val="28"/>
                <w:szCs w:val="28"/>
              </w:rPr>
            </w:pPr>
            <w:r w:rsidRPr="005C163E">
              <w:rPr>
                <w:i/>
                <w:sz w:val="28"/>
                <w:szCs w:val="28"/>
              </w:rPr>
              <w:t>α</w:t>
            </w:r>
            <w:r w:rsidRPr="005C163E">
              <w:rPr>
                <w:i/>
                <w:sz w:val="18"/>
                <w:szCs w:val="18"/>
              </w:rPr>
              <w:t>зад</w:t>
            </w:r>
          </w:p>
        </w:tc>
        <w:tc>
          <w:tcPr>
            <w:tcW w:w="8364" w:type="dxa"/>
          </w:tcPr>
          <w:p w:rsidR="007A3E05" w:rsidRPr="005C163E" w:rsidRDefault="007A3E05" w:rsidP="00250476">
            <w:pPr>
              <w:pStyle w:val="a4"/>
              <w:numPr>
                <w:ilvl w:val="0"/>
                <w:numId w:val="4"/>
              </w:numPr>
              <w:spacing w:line="276" w:lineRule="auto"/>
              <w:ind w:left="0" w:firstLine="0"/>
              <w:contextualSpacing w:val="0"/>
              <w:jc w:val="both"/>
              <w:rPr>
                <w:sz w:val="28"/>
                <w:szCs w:val="28"/>
              </w:rPr>
            </w:pPr>
            <w:r w:rsidRPr="005C163E">
              <w:rPr>
                <w:sz w:val="28"/>
                <w:szCs w:val="28"/>
              </w:rPr>
              <w:t>норматив цены проектных работ объекта проектирования;</w:t>
            </w:r>
          </w:p>
        </w:tc>
      </w:tr>
      <w:tr w:rsidR="007A3E05" w:rsidRPr="005C163E" w:rsidTr="007A3E05">
        <w:tc>
          <w:tcPr>
            <w:tcW w:w="992" w:type="dxa"/>
          </w:tcPr>
          <w:p w:rsidR="007A3E05" w:rsidRPr="005C163E" w:rsidRDefault="007A3E05" w:rsidP="007A3E05">
            <w:pPr>
              <w:jc w:val="both"/>
              <w:rPr>
                <w:i/>
                <w:sz w:val="28"/>
                <w:szCs w:val="28"/>
              </w:rPr>
            </w:pPr>
            <w:r w:rsidRPr="005C163E">
              <w:rPr>
                <w:i/>
                <w:sz w:val="28"/>
                <w:szCs w:val="28"/>
              </w:rPr>
              <w:t>α</w:t>
            </w:r>
            <w:r w:rsidRPr="005C163E">
              <w:rPr>
                <w:i/>
                <w:sz w:val="18"/>
                <w:szCs w:val="18"/>
              </w:rPr>
              <w:t>1</w:t>
            </w:r>
            <w:r w:rsidRPr="005C163E">
              <w:rPr>
                <w:i/>
                <w:sz w:val="28"/>
                <w:szCs w:val="28"/>
              </w:rPr>
              <w:t>, α</w:t>
            </w:r>
            <w:r w:rsidRPr="005C163E">
              <w:rPr>
                <w:i/>
                <w:sz w:val="18"/>
                <w:szCs w:val="18"/>
              </w:rPr>
              <w:t>2</w:t>
            </w:r>
          </w:p>
        </w:tc>
        <w:tc>
          <w:tcPr>
            <w:tcW w:w="8364" w:type="dxa"/>
          </w:tcPr>
          <w:p w:rsidR="007A3E05" w:rsidRPr="005C163E" w:rsidRDefault="007A3E05" w:rsidP="00250476">
            <w:pPr>
              <w:pStyle w:val="a4"/>
              <w:numPr>
                <w:ilvl w:val="0"/>
                <w:numId w:val="4"/>
              </w:numPr>
              <w:spacing w:line="276" w:lineRule="auto"/>
              <w:ind w:left="0" w:firstLine="0"/>
              <w:contextualSpacing w:val="0"/>
              <w:jc w:val="both"/>
              <w:rPr>
                <w:sz w:val="28"/>
                <w:szCs w:val="28"/>
              </w:rPr>
            </w:pPr>
            <w:r w:rsidRPr="005C163E">
              <w:rPr>
                <w:sz w:val="28"/>
                <w:szCs w:val="28"/>
              </w:rPr>
              <w:t>норматив цены проектных работ для соответствующей стоимости строительства в таблицах Сметного норматива;</w:t>
            </w:r>
          </w:p>
        </w:tc>
      </w:tr>
      <w:tr w:rsidR="007A3E05" w:rsidRPr="005C163E" w:rsidTr="007A3E05">
        <w:tc>
          <w:tcPr>
            <w:tcW w:w="992" w:type="dxa"/>
          </w:tcPr>
          <w:p w:rsidR="007A3E05" w:rsidRPr="005C163E" w:rsidRDefault="007A3E05" w:rsidP="007A3E05">
            <w:pPr>
              <w:jc w:val="both"/>
              <w:rPr>
                <w:i/>
                <w:sz w:val="28"/>
                <w:szCs w:val="28"/>
              </w:rPr>
            </w:pPr>
            <w:r w:rsidRPr="005C163E">
              <w:rPr>
                <w:i/>
                <w:sz w:val="28"/>
                <w:szCs w:val="28"/>
              </w:rPr>
              <w:t>С</w:t>
            </w:r>
            <w:r w:rsidRPr="005C163E">
              <w:rPr>
                <w:i/>
                <w:sz w:val="18"/>
                <w:szCs w:val="18"/>
              </w:rPr>
              <w:t>зад</w:t>
            </w:r>
          </w:p>
        </w:tc>
        <w:tc>
          <w:tcPr>
            <w:tcW w:w="8364" w:type="dxa"/>
          </w:tcPr>
          <w:p w:rsidR="007A3E05" w:rsidRPr="005C163E" w:rsidRDefault="007A3E05" w:rsidP="00250476">
            <w:pPr>
              <w:numPr>
                <w:ilvl w:val="0"/>
                <w:numId w:val="3"/>
              </w:numPr>
              <w:tabs>
                <w:tab w:val="num" w:pos="743"/>
              </w:tabs>
              <w:spacing w:line="276" w:lineRule="auto"/>
              <w:ind w:left="0" w:firstLine="0"/>
              <w:jc w:val="both"/>
              <w:rPr>
                <w:sz w:val="28"/>
                <w:szCs w:val="28"/>
              </w:rPr>
            </w:pPr>
            <w:r w:rsidRPr="005C163E">
              <w:rPr>
                <w:sz w:val="28"/>
                <w:szCs w:val="28"/>
              </w:rPr>
              <w:t>стоимость строительства объекта проектирования;</w:t>
            </w:r>
          </w:p>
        </w:tc>
      </w:tr>
      <w:tr w:rsidR="007A3E05" w:rsidRPr="005C163E" w:rsidTr="007A3E05">
        <w:tc>
          <w:tcPr>
            <w:tcW w:w="992" w:type="dxa"/>
          </w:tcPr>
          <w:p w:rsidR="007A3E05" w:rsidRPr="005C163E" w:rsidRDefault="007A3E05" w:rsidP="007A3E05">
            <w:pPr>
              <w:jc w:val="both"/>
              <w:rPr>
                <w:i/>
                <w:sz w:val="28"/>
                <w:szCs w:val="28"/>
              </w:rPr>
            </w:pPr>
            <w:r w:rsidRPr="005C163E">
              <w:rPr>
                <w:i/>
                <w:sz w:val="28"/>
                <w:szCs w:val="28"/>
              </w:rPr>
              <w:t>С</w:t>
            </w:r>
            <w:r w:rsidRPr="005C163E">
              <w:rPr>
                <w:i/>
                <w:sz w:val="18"/>
                <w:szCs w:val="18"/>
              </w:rPr>
              <w:t>2</w:t>
            </w:r>
            <w:r w:rsidRPr="005C163E">
              <w:rPr>
                <w:i/>
                <w:sz w:val="28"/>
                <w:szCs w:val="28"/>
              </w:rPr>
              <w:t>, С</w:t>
            </w:r>
            <w:r w:rsidRPr="005C163E">
              <w:rPr>
                <w:i/>
                <w:sz w:val="18"/>
                <w:szCs w:val="18"/>
              </w:rPr>
              <w:t>1</w:t>
            </w:r>
          </w:p>
        </w:tc>
        <w:tc>
          <w:tcPr>
            <w:tcW w:w="8364" w:type="dxa"/>
          </w:tcPr>
          <w:p w:rsidR="007A3E05" w:rsidRPr="005C163E" w:rsidRDefault="007A3E05" w:rsidP="00250476">
            <w:pPr>
              <w:numPr>
                <w:ilvl w:val="0"/>
                <w:numId w:val="3"/>
              </w:numPr>
              <w:tabs>
                <w:tab w:val="num" w:pos="743"/>
              </w:tabs>
              <w:spacing w:line="276" w:lineRule="auto"/>
              <w:ind w:left="0" w:firstLine="0"/>
              <w:jc w:val="both"/>
              <w:rPr>
                <w:sz w:val="28"/>
                <w:szCs w:val="28"/>
              </w:rPr>
            </w:pPr>
            <w:r w:rsidRPr="005C163E">
              <w:rPr>
                <w:sz w:val="28"/>
                <w:szCs w:val="28"/>
              </w:rPr>
              <w:t>показатели стоимости строительства в таблицах Сметного норматива, между которыми находится стоимость строительства объекта проектирования.</w:t>
            </w:r>
          </w:p>
        </w:tc>
      </w:tr>
    </w:tbl>
    <w:p w:rsidR="007A3E05" w:rsidRPr="005C163E" w:rsidRDefault="007A3E05" w:rsidP="00250476">
      <w:pPr>
        <w:pStyle w:val="a4"/>
        <w:numPr>
          <w:ilvl w:val="0"/>
          <w:numId w:val="16"/>
        </w:numPr>
        <w:tabs>
          <w:tab w:val="left" w:pos="1418"/>
        </w:tabs>
        <w:spacing w:line="276" w:lineRule="auto"/>
        <w:ind w:left="0" w:firstLine="709"/>
        <w:jc w:val="both"/>
        <w:outlineLvl w:val="2"/>
        <w:rPr>
          <w:sz w:val="28"/>
          <w:szCs w:val="28"/>
        </w:rPr>
      </w:pPr>
      <w:r w:rsidRPr="005C163E">
        <w:rPr>
          <w:sz w:val="28"/>
          <w:szCs w:val="28"/>
        </w:rPr>
        <w:t xml:space="preserve"> Если стоимость строительства объекта проектирования меньше или больше крайних показателей стоимости, приведенных в таблицах Сметного норматива, норматив цены проектных работ принимается в размерах, установленных для крайних показателей без экстраполяции в сторону уменьшения или увеличения.</w:t>
      </w:r>
    </w:p>
    <w:p w:rsidR="007A3E05" w:rsidRPr="005C163E" w:rsidRDefault="007A3E05" w:rsidP="00250476">
      <w:pPr>
        <w:pStyle w:val="a4"/>
        <w:numPr>
          <w:ilvl w:val="0"/>
          <w:numId w:val="16"/>
        </w:numPr>
        <w:tabs>
          <w:tab w:val="left" w:pos="1418"/>
        </w:tabs>
        <w:spacing w:line="276" w:lineRule="auto"/>
        <w:ind w:left="0" w:firstLine="709"/>
        <w:jc w:val="both"/>
        <w:outlineLvl w:val="2"/>
        <w:rPr>
          <w:sz w:val="28"/>
          <w:szCs w:val="28"/>
        </w:rPr>
      </w:pPr>
      <w:r w:rsidRPr="005C163E">
        <w:rPr>
          <w:sz w:val="28"/>
          <w:szCs w:val="28"/>
        </w:rPr>
        <w:t xml:space="preserve"> В случае, когда стоимость строительно-монтажных работ по объекту проектирования составляет менее 60% от стоимости строительства, применяемой для расчета, к ценам на проектные работы в формуле (3.9) настоящей Методики применяются следующие корректирующие коэффициенты:</w:t>
      </w:r>
    </w:p>
    <w:p w:rsidR="007A3E05" w:rsidRPr="005C163E" w:rsidRDefault="007A3E05" w:rsidP="007A3E05">
      <w:pPr>
        <w:shd w:val="clear" w:color="auto" w:fill="FFFFFF"/>
        <w:tabs>
          <w:tab w:val="left" w:pos="1418"/>
          <w:tab w:val="left" w:pos="1594"/>
        </w:tabs>
        <w:ind w:firstLine="709"/>
        <w:jc w:val="both"/>
        <w:rPr>
          <w:sz w:val="28"/>
          <w:szCs w:val="28"/>
        </w:rPr>
      </w:pPr>
      <w:r w:rsidRPr="005C163E">
        <w:rPr>
          <w:sz w:val="28"/>
          <w:szCs w:val="28"/>
        </w:rPr>
        <w:t xml:space="preserve">менее 60% до 50% включительно </w:t>
      </w:r>
      <w:r w:rsidRPr="005C163E">
        <w:rPr>
          <w:sz w:val="28"/>
          <w:szCs w:val="28"/>
        </w:rPr>
        <w:sym w:font="Symbol" w:char="F02D"/>
      </w:r>
      <w:r w:rsidRPr="005C163E">
        <w:rPr>
          <w:sz w:val="28"/>
          <w:szCs w:val="28"/>
        </w:rPr>
        <w:t xml:space="preserve"> 0,95;</w:t>
      </w:r>
    </w:p>
    <w:p w:rsidR="007A3E05" w:rsidRPr="005C163E" w:rsidRDefault="007A3E05" w:rsidP="007A3E05">
      <w:pPr>
        <w:shd w:val="clear" w:color="auto" w:fill="FFFFFF"/>
        <w:tabs>
          <w:tab w:val="left" w:pos="1418"/>
        </w:tabs>
        <w:ind w:firstLine="709"/>
        <w:jc w:val="both"/>
        <w:rPr>
          <w:sz w:val="28"/>
          <w:szCs w:val="28"/>
        </w:rPr>
      </w:pPr>
      <w:r w:rsidRPr="005C163E">
        <w:rPr>
          <w:sz w:val="28"/>
          <w:szCs w:val="28"/>
        </w:rPr>
        <w:t xml:space="preserve">менее 50% до 40% включительно </w:t>
      </w:r>
      <w:r w:rsidRPr="005C163E">
        <w:rPr>
          <w:sz w:val="28"/>
          <w:szCs w:val="28"/>
        </w:rPr>
        <w:sym w:font="Symbol" w:char="F02D"/>
      </w:r>
      <w:r w:rsidRPr="005C163E">
        <w:rPr>
          <w:sz w:val="28"/>
          <w:szCs w:val="28"/>
        </w:rPr>
        <w:t xml:space="preserve"> 0,9; </w:t>
      </w:r>
    </w:p>
    <w:p w:rsidR="007A3E05" w:rsidRPr="005C163E" w:rsidRDefault="007A3E05" w:rsidP="007A3E05">
      <w:pPr>
        <w:shd w:val="clear" w:color="auto" w:fill="FFFFFF"/>
        <w:tabs>
          <w:tab w:val="left" w:pos="1418"/>
        </w:tabs>
        <w:ind w:firstLine="709"/>
        <w:jc w:val="both"/>
        <w:rPr>
          <w:sz w:val="28"/>
          <w:szCs w:val="28"/>
        </w:rPr>
      </w:pPr>
      <w:r w:rsidRPr="005C163E">
        <w:rPr>
          <w:sz w:val="28"/>
          <w:szCs w:val="28"/>
        </w:rPr>
        <w:t xml:space="preserve">менее 40% до 30% включительно </w:t>
      </w:r>
      <w:r w:rsidRPr="005C163E">
        <w:rPr>
          <w:sz w:val="28"/>
          <w:szCs w:val="28"/>
          <w:lang w:val="en-US"/>
        </w:rPr>
        <w:sym w:font="Symbol" w:char="F02D"/>
      </w:r>
      <w:r w:rsidRPr="005C163E">
        <w:rPr>
          <w:sz w:val="28"/>
          <w:szCs w:val="28"/>
        </w:rPr>
        <w:t xml:space="preserve"> 0,8; </w:t>
      </w:r>
    </w:p>
    <w:p w:rsidR="007A3E05" w:rsidRPr="005C163E" w:rsidRDefault="007A3E05" w:rsidP="007A3E05">
      <w:pPr>
        <w:shd w:val="clear" w:color="auto" w:fill="FFFFFF"/>
        <w:tabs>
          <w:tab w:val="left" w:pos="1418"/>
        </w:tabs>
        <w:ind w:firstLine="709"/>
        <w:jc w:val="both"/>
        <w:rPr>
          <w:sz w:val="28"/>
          <w:szCs w:val="28"/>
        </w:rPr>
      </w:pPr>
      <w:r w:rsidRPr="005C163E">
        <w:rPr>
          <w:sz w:val="28"/>
          <w:szCs w:val="28"/>
        </w:rPr>
        <w:t xml:space="preserve">менее 30% </w:t>
      </w:r>
      <w:r w:rsidRPr="005C163E">
        <w:rPr>
          <w:sz w:val="28"/>
          <w:szCs w:val="28"/>
          <w:lang w:val="en-US"/>
        </w:rPr>
        <w:sym w:font="Symbol" w:char="F02D"/>
      </w:r>
      <w:r w:rsidRPr="005C163E">
        <w:rPr>
          <w:sz w:val="28"/>
          <w:szCs w:val="28"/>
        </w:rPr>
        <w:t xml:space="preserve"> 0,7.</w:t>
      </w:r>
    </w:p>
    <w:p w:rsidR="007A3E05" w:rsidRPr="005C163E" w:rsidRDefault="007A3E05" w:rsidP="00250476">
      <w:pPr>
        <w:pStyle w:val="a4"/>
        <w:numPr>
          <w:ilvl w:val="0"/>
          <w:numId w:val="16"/>
        </w:numPr>
        <w:tabs>
          <w:tab w:val="left" w:pos="1701"/>
        </w:tabs>
        <w:spacing w:line="276" w:lineRule="auto"/>
        <w:ind w:left="0" w:firstLine="709"/>
        <w:jc w:val="both"/>
        <w:outlineLvl w:val="2"/>
        <w:rPr>
          <w:sz w:val="28"/>
          <w:szCs w:val="28"/>
        </w:rPr>
      </w:pPr>
      <w:r w:rsidRPr="005C163E">
        <w:rPr>
          <w:sz w:val="28"/>
          <w:szCs w:val="28"/>
        </w:rPr>
        <w:t>При определении стоимости проектных работ объектов проектирования необходимо учитывать категории сложности проектирования объектов в случае их установления в Сметном нормативе.</w:t>
      </w:r>
    </w:p>
    <w:p w:rsidR="007A3E05" w:rsidRPr="005C163E" w:rsidRDefault="007A3E05" w:rsidP="00250476">
      <w:pPr>
        <w:pStyle w:val="a4"/>
        <w:numPr>
          <w:ilvl w:val="0"/>
          <w:numId w:val="16"/>
        </w:numPr>
        <w:tabs>
          <w:tab w:val="left" w:pos="1701"/>
        </w:tabs>
        <w:spacing w:line="276" w:lineRule="auto"/>
        <w:ind w:left="0" w:firstLine="709"/>
        <w:jc w:val="both"/>
        <w:outlineLvl w:val="2"/>
        <w:rPr>
          <w:sz w:val="28"/>
          <w:szCs w:val="28"/>
        </w:rPr>
      </w:pPr>
      <w:r w:rsidRPr="005C163E">
        <w:rPr>
          <w:sz w:val="28"/>
          <w:szCs w:val="28"/>
        </w:rPr>
        <w:t>Применяемая для расчета стоимость строительства должна учитывать все особенности, условия и характеристики строительства объекта проектирования, в том числе при применении для её определения положений НЦС и подбору с учетом сопоставимости объекта-аналога. В связи с этим при определении цены с применением Сметного норматива корректирующие коэффициенты, установленные пунктами 4.3, 4.10 Методики, в расчете по формуле (3.7) не применяются.</w:t>
      </w:r>
    </w:p>
    <w:p w:rsidR="007A3E05" w:rsidRPr="005C163E" w:rsidRDefault="007A3E05" w:rsidP="00250476">
      <w:pPr>
        <w:pStyle w:val="a4"/>
        <w:numPr>
          <w:ilvl w:val="0"/>
          <w:numId w:val="16"/>
        </w:numPr>
        <w:tabs>
          <w:tab w:val="left" w:pos="1701"/>
        </w:tabs>
        <w:spacing w:line="276" w:lineRule="auto"/>
        <w:ind w:left="0" w:firstLine="709"/>
        <w:jc w:val="both"/>
        <w:outlineLvl w:val="2"/>
        <w:rPr>
          <w:sz w:val="28"/>
          <w:szCs w:val="28"/>
        </w:rPr>
      </w:pPr>
      <w:r w:rsidRPr="005C163E">
        <w:rPr>
          <w:sz w:val="28"/>
          <w:szCs w:val="28"/>
        </w:rPr>
        <w:t>Примеры применения Сметных нормативов, в которых стоимость основных проектных работ определяется по нормативам цены в зависимости от общей стоимости строительства объекта проектирования, приведены в Приложении № 6 Методики.</w:t>
      </w:r>
    </w:p>
    <w:p w:rsidR="007A3E05" w:rsidRPr="005C163E" w:rsidRDefault="007A3E05" w:rsidP="00250476">
      <w:pPr>
        <w:pStyle w:val="afc"/>
        <w:numPr>
          <w:ilvl w:val="1"/>
          <w:numId w:val="17"/>
        </w:numPr>
        <w:tabs>
          <w:tab w:val="left" w:pos="1418"/>
        </w:tabs>
        <w:spacing w:line="276" w:lineRule="auto"/>
        <w:ind w:left="0" w:firstLine="709"/>
        <w:contextualSpacing/>
        <w:jc w:val="both"/>
        <w:outlineLvl w:val="1"/>
        <w:rPr>
          <w:b w:val="0"/>
          <w:szCs w:val="28"/>
        </w:rPr>
      </w:pPr>
      <w:r w:rsidRPr="005C163E">
        <w:rPr>
          <w:b w:val="0"/>
          <w:szCs w:val="28"/>
        </w:rPr>
        <w:t xml:space="preserve">Расчет стоимости основных и дополнительных проектных работ, сопутствующих работ (услуг) в соответствии с калькуляцией затрат на проектирование (на основе трудозатрат по форме № 3п) должен быть выполнен в соответствии с требованиями Методики с учетом следующих положений. </w:t>
      </w:r>
    </w:p>
    <w:p w:rsidR="007A3E05" w:rsidRPr="005C163E" w:rsidRDefault="007A3E05" w:rsidP="00250476">
      <w:pPr>
        <w:pStyle w:val="a4"/>
        <w:numPr>
          <w:ilvl w:val="0"/>
          <w:numId w:val="18"/>
        </w:numPr>
        <w:tabs>
          <w:tab w:val="left" w:pos="1560"/>
        </w:tabs>
        <w:spacing w:line="276" w:lineRule="auto"/>
        <w:ind w:left="0" w:firstLine="709"/>
        <w:jc w:val="both"/>
        <w:outlineLvl w:val="2"/>
        <w:rPr>
          <w:sz w:val="28"/>
          <w:szCs w:val="28"/>
        </w:rPr>
      </w:pPr>
      <w:r w:rsidRPr="005C163E">
        <w:rPr>
          <w:sz w:val="28"/>
          <w:szCs w:val="28"/>
        </w:rPr>
        <w:t xml:space="preserve">Стоимость разработки документации, определенная расчетом в соответствии с калькуляцией затрат, включает в себя: </w:t>
      </w:r>
    </w:p>
    <w:p w:rsidR="007A3E05" w:rsidRPr="005C163E" w:rsidRDefault="007A3E05" w:rsidP="00250476">
      <w:pPr>
        <w:pStyle w:val="a4"/>
        <w:numPr>
          <w:ilvl w:val="0"/>
          <w:numId w:val="21"/>
        </w:numPr>
        <w:tabs>
          <w:tab w:val="left" w:pos="1134"/>
        </w:tabs>
        <w:spacing w:line="276" w:lineRule="auto"/>
        <w:ind w:left="0" w:firstLine="709"/>
        <w:jc w:val="both"/>
        <w:outlineLvl w:val="2"/>
        <w:rPr>
          <w:sz w:val="28"/>
          <w:szCs w:val="28"/>
        </w:rPr>
      </w:pPr>
      <w:r w:rsidRPr="005C163E">
        <w:rPr>
          <w:sz w:val="28"/>
          <w:szCs w:val="28"/>
        </w:rPr>
        <w:t xml:space="preserve">прямые затраты, в том числе затраты на оплату труда специалистов производственных подразделений проектных организаций (далее – исполнители), страховые взносы в государственные внебюджетные фонды от фонда оплаты труда исполнителей, материальные затраты, непосредственно связанные с принятой технологией проектирования и выполнением работ; </w:t>
      </w:r>
    </w:p>
    <w:p w:rsidR="007A3E05" w:rsidRPr="005C163E" w:rsidRDefault="007A3E05" w:rsidP="00250476">
      <w:pPr>
        <w:pStyle w:val="a4"/>
        <w:numPr>
          <w:ilvl w:val="0"/>
          <w:numId w:val="21"/>
        </w:numPr>
        <w:tabs>
          <w:tab w:val="left" w:pos="1134"/>
        </w:tabs>
        <w:spacing w:line="276" w:lineRule="auto"/>
        <w:ind w:left="0" w:firstLine="709"/>
        <w:jc w:val="both"/>
        <w:outlineLvl w:val="2"/>
        <w:rPr>
          <w:sz w:val="28"/>
          <w:szCs w:val="28"/>
        </w:rPr>
      </w:pPr>
      <w:r w:rsidRPr="005C163E">
        <w:rPr>
          <w:sz w:val="28"/>
          <w:szCs w:val="28"/>
        </w:rPr>
        <w:t xml:space="preserve">накладные расходы (косвенные расходы, создающие условия для общей производственной и хозяйственной деятельности, включая расходы на содержание аппарата управления и вспомогательного персонала); </w:t>
      </w:r>
    </w:p>
    <w:p w:rsidR="007A3E05" w:rsidRPr="005C163E" w:rsidRDefault="007A3E05" w:rsidP="00250476">
      <w:pPr>
        <w:pStyle w:val="a4"/>
        <w:numPr>
          <w:ilvl w:val="0"/>
          <w:numId w:val="21"/>
        </w:numPr>
        <w:tabs>
          <w:tab w:val="left" w:pos="1134"/>
        </w:tabs>
        <w:spacing w:line="276" w:lineRule="auto"/>
        <w:ind w:left="0" w:firstLine="709"/>
        <w:jc w:val="both"/>
        <w:outlineLvl w:val="2"/>
        <w:rPr>
          <w:sz w:val="28"/>
          <w:szCs w:val="28"/>
        </w:rPr>
      </w:pPr>
      <w:r w:rsidRPr="005C163E">
        <w:rPr>
          <w:sz w:val="28"/>
          <w:szCs w:val="28"/>
        </w:rPr>
        <w:t>сметную прибыль.</w:t>
      </w:r>
    </w:p>
    <w:p w:rsidR="007A3E05" w:rsidRPr="005C163E" w:rsidRDefault="007A3E05" w:rsidP="00250476">
      <w:pPr>
        <w:pStyle w:val="a4"/>
        <w:numPr>
          <w:ilvl w:val="0"/>
          <w:numId w:val="18"/>
        </w:numPr>
        <w:tabs>
          <w:tab w:val="left" w:pos="1560"/>
        </w:tabs>
        <w:spacing w:line="276" w:lineRule="auto"/>
        <w:ind w:left="0" w:firstLine="709"/>
        <w:jc w:val="both"/>
        <w:outlineLvl w:val="2"/>
        <w:rPr>
          <w:sz w:val="28"/>
          <w:szCs w:val="28"/>
        </w:rPr>
      </w:pPr>
      <w:r w:rsidRPr="005C163E">
        <w:rPr>
          <w:sz w:val="28"/>
          <w:szCs w:val="28"/>
        </w:rPr>
        <w:t>Образец сметы на выполнение проектных работ в соответствии с калькуляцией затрат приведен в Приложении № 5 Методики.</w:t>
      </w:r>
    </w:p>
    <w:p w:rsidR="007A3E05" w:rsidRPr="005C163E" w:rsidRDefault="007A3E05" w:rsidP="00250476">
      <w:pPr>
        <w:pStyle w:val="a4"/>
        <w:numPr>
          <w:ilvl w:val="0"/>
          <w:numId w:val="18"/>
        </w:numPr>
        <w:tabs>
          <w:tab w:val="left" w:pos="1560"/>
        </w:tabs>
        <w:spacing w:line="276" w:lineRule="auto"/>
        <w:ind w:left="0" w:firstLine="709"/>
        <w:jc w:val="both"/>
        <w:outlineLvl w:val="2"/>
        <w:rPr>
          <w:sz w:val="28"/>
          <w:szCs w:val="28"/>
        </w:rPr>
      </w:pPr>
      <w:r w:rsidRPr="005C163E">
        <w:rPr>
          <w:sz w:val="28"/>
          <w:szCs w:val="28"/>
        </w:rPr>
        <w:t xml:space="preserve"> Количество и должностные категории исполнителей (графы 3, 4 формы № 3п, Приложение № 5 Методики) определяются на основании выписки из штатного расписания проектной организации, заверенной её печатью, подписями руководителя и уполномоченного лица по ведению кадрового учета. Кроме того, в качестве обоснования этих показателей могут быть использованы данные объектов-аналогов, а также таблицы технологического процесса выполнения проектных работ по объекту, разработанные в соответствии с требованиями Раздела 6 Методики разработки сметных нормативов на работы по подготовке проектной документации. </w:t>
      </w:r>
    </w:p>
    <w:p w:rsidR="007A3E05" w:rsidRPr="005C163E" w:rsidRDefault="007A3E05" w:rsidP="00250476">
      <w:pPr>
        <w:pStyle w:val="a4"/>
        <w:numPr>
          <w:ilvl w:val="0"/>
          <w:numId w:val="18"/>
        </w:numPr>
        <w:spacing w:line="276" w:lineRule="auto"/>
        <w:ind w:left="0" w:firstLine="709"/>
        <w:jc w:val="both"/>
        <w:outlineLvl w:val="2"/>
        <w:rPr>
          <w:sz w:val="28"/>
          <w:szCs w:val="28"/>
        </w:rPr>
      </w:pPr>
      <w:r w:rsidRPr="005C163E">
        <w:rPr>
          <w:sz w:val="28"/>
          <w:szCs w:val="28"/>
        </w:rPr>
        <w:t xml:space="preserve">  Количество человеко-дней на выполнение проектных работ (графа 5 формы № 3п, Приложение № 5 Методики) обосновывается данными календарных графиков (планов) по договору на проектирование, положений документов по стандартизации согласно Федеральному закону от 29.06.2015 № 162-ФЗ [4] (действующие стандарты и своды правил, устанавливающие нормы продолжительности проектирования); стандартов процесса подготовки проектной документации согласно пункту 8 статьи 55.20 Градостроительного кодекса Российской Федерации [1], иных норм проектирования. Кроме того, в качестве обоснования этого показателя могут быть использованы данные объектов-аналогов, а также таблиц технологического процесса выполнения проектных работ по объекту, разработанные в соответствии с требованиями Раздела 6 Методики разработки сметных нормативов на работы по подготовке проектной документации. </w:t>
      </w:r>
    </w:p>
    <w:p w:rsidR="007A3E05" w:rsidRPr="005C163E" w:rsidRDefault="007A3E05" w:rsidP="00250476">
      <w:pPr>
        <w:pStyle w:val="a4"/>
        <w:numPr>
          <w:ilvl w:val="0"/>
          <w:numId w:val="18"/>
        </w:numPr>
        <w:tabs>
          <w:tab w:val="left" w:pos="1701"/>
        </w:tabs>
        <w:spacing w:line="276" w:lineRule="auto"/>
        <w:ind w:left="0" w:firstLine="709"/>
        <w:jc w:val="both"/>
        <w:outlineLvl w:val="2"/>
        <w:rPr>
          <w:sz w:val="28"/>
          <w:szCs w:val="28"/>
        </w:rPr>
      </w:pPr>
      <w:r w:rsidRPr="005C163E">
        <w:rPr>
          <w:sz w:val="28"/>
          <w:szCs w:val="28"/>
        </w:rPr>
        <w:t>Средняя оплата труда исполнителей за 1 день (графа 6 формы № 3п, Приложение № 5 Методики) определяется на основании официальных опубликованных данных уполномоченного органа в области государственной статистики (на момент утверждения Методики – Росстат) о среднемесячной номинальной начисленной заработной плате работников организаций, не относящихся к субъектам малого предпринимательства, по виду экономической деятельности в Российской Федерации за год, предшествующий году разработки норматива, для деятельности в области архитектуры и инженерно-технического проектирования (код ОКВЭД2 71). Показатель среднемесячной заработной платы принимается для категории основных исполнителей «ведущий специалист».</w:t>
      </w:r>
    </w:p>
    <w:p w:rsidR="007A3E05" w:rsidRPr="005C163E" w:rsidRDefault="007A3E05" w:rsidP="007A3E05">
      <w:pPr>
        <w:ind w:firstLine="709"/>
        <w:jc w:val="both"/>
        <w:rPr>
          <w:sz w:val="28"/>
          <w:szCs w:val="28"/>
        </w:rPr>
      </w:pPr>
      <w:r w:rsidRPr="005C163E">
        <w:rPr>
          <w:sz w:val="28"/>
          <w:szCs w:val="28"/>
        </w:rPr>
        <w:t>Для расчета стоимости 1 человека-дня принимается среднемесячный показатель количества рабочих дней, рассчитанный как частное количества рабочих дней в году и 12 месяцев.</w:t>
      </w:r>
    </w:p>
    <w:p w:rsidR="007A3E05" w:rsidRPr="005C163E" w:rsidRDefault="007A3E05" w:rsidP="007A3E05">
      <w:pPr>
        <w:ind w:firstLine="709"/>
        <w:jc w:val="both"/>
        <w:rPr>
          <w:sz w:val="28"/>
          <w:szCs w:val="28"/>
        </w:rPr>
      </w:pPr>
      <w:r w:rsidRPr="005C163E">
        <w:rPr>
          <w:sz w:val="28"/>
          <w:szCs w:val="28"/>
        </w:rPr>
        <w:t>Индекс квалификации исполнителей различных групп для определения затрат на оплату труда группы основных исполнителей с одинаковым уровнем зарплаты по сравнению с данными уполномоченного органа в области государственной статистики, принимается по таблице 6.1 Методики разработки сметных нормативов на работы по подготовке проектной документации.</w:t>
      </w:r>
    </w:p>
    <w:p w:rsidR="007A3E05" w:rsidRPr="005C163E" w:rsidRDefault="007A3E05" w:rsidP="007A3E05">
      <w:pPr>
        <w:ind w:firstLine="709"/>
        <w:jc w:val="both"/>
        <w:rPr>
          <w:sz w:val="28"/>
          <w:szCs w:val="28"/>
        </w:rPr>
      </w:pPr>
      <w:r w:rsidRPr="005C163E">
        <w:rPr>
          <w:sz w:val="28"/>
          <w:szCs w:val="28"/>
        </w:rPr>
        <w:t xml:space="preserve">Затраты на оплату труда исполнителей каждой группы с одинаковым уровнем зарплаты (соответствующие строки графы 7 формы № 3п, </w:t>
      </w:r>
      <w:r w:rsidRPr="005C163E">
        <w:rPr>
          <w:sz w:val="28"/>
          <w:szCs w:val="28"/>
        </w:rPr>
        <w:br/>
        <w:t>Приложение № 5 Методики) определяются по формуле:</w:t>
      </w:r>
    </w:p>
    <w:p w:rsidR="007A3E05" w:rsidRPr="005C163E" w:rsidRDefault="007A3E05" w:rsidP="007A3E05">
      <w:pPr>
        <w:ind w:firstLine="709"/>
        <w:jc w:val="center"/>
        <w:rPr>
          <w:sz w:val="28"/>
          <w:szCs w:val="28"/>
        </w:rPr>
      </w:pPr>
      <w:r w:rsidRPr="005C163E">
        <w:rPr>
          <w:bCs/>
          <w:i/>
          <w:sz w:val="28"/>
          <w:szCs w:val="28"/>
        </w:rPr>
        <w:t>З</w:t>
      </w:r>
      <w:r w:rsidRPr="005C163E">
        <w:rPr>
          <w:bCs/>
          <w:i/>
          <w:sz w:val="28"/>
          <w:szCs w:val="28"/>
          <w:vertAlign w:val="subscript"/>
        </w:rPr>
        <w:t>ги</w:t>
      </w:r>
      <w:r w:rsidRPr="005C163E">
        <w:rPr>
          <w:bCs/>
          <w:i/>
          <w:sz w:val="28"/>
          <w:szCs w:val="28"/>
        </w:rPr>
        <w:t xml:space="preserve"> = З</w:t>
      </w:r>
      <w:r w:rsidRPr="005C163E">
        <w:rPr>
          <w:bCs/>
          <w:i/>
          <w:sz w:val="28"/>
          <w:szCs w:val="28"/>
          <w:vertAlign w:val="subscript"/>
        </w:rPr>
        <w:t>ср</w:t>
      </w:r>
      <w:r w:rsidRPr="005C163E">
        <w:rPr>
          <w:bCs/>
          <w:i/>
          <w:sz w:val="28"/>
          <w:szCs w:val="28"/>
        </w:rPr>
        <w:t xml:space="preserve"> × Т</w:t>
      </w:r>
      <w:r w:rsidRPr="005C163E">
        <w:rPr>
          <w:bCs/>
          <w:i/>
          <w:sz w:val="28"/>
          <w:szCs w:val="28"/>
          <w:vertAlign w:val="subscript"/>
        </w:rPr>
        <w:t xml:space="preserve">чд </w:t>
      </w:r>
      <w:r w:rsidRPr="005C163E">
        <w:rPr>
          <w:sz w:val="28"/>
          <w:szCs w:val="28"/>
        </w:rPr>
        <w:t xml:space="preserve"> </w: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(3.10)</w:t>
      </w:r>
    </w:p>
    <w:p w:rsidR="007A3E05" w:rsidRPr="005C163E" w:rsidRDefault="007A3E05" w:rsidP="007A3E05">
      <w:pPr>
        <w:ind w:firstLine="709"/>
        <w:jc w:val="both"/>
        <w:rPr>
          <w:sz w:val="28"/>
          <w:szCs w:val="28"/>
        </w:rPr>
      </w:pPr>
      <w:r w:rsidRPr="005C163E">
        <w:rPr>
          <w:sz w:val="28"/>
          <w:szCs w:val="28"/>
        </w:rPr>
        <w:t>где:</w:t>
      </w:r>
    </w:p>
    <w:tbl>
      <w:tblPr>
        <w:tblW w:w="0" w:type="auto"/>
        <w:tblInd w:w="71" w:type="dxa"/>
        <w:tblLayout w:type="fixed"/>
        <w:tblCellMar>
          <w:left w:w="71" w:type="dxa"/>
          <w:right w:w="71" w:type="dxa"/>
        </w:tblCellMar>
        <w:tblLook w:val="0000" w:firstRow="0" w:lastRow="0" w:firstColumn="0" w:lastColumn="0" w:noHBand="0" w:noVBand="0"/>
      </w:tblPr>
      <w:tblGrid>
        <w:gridCol w:w="900"/>
        <w:gridCol w:w="360"/>
        <w:gridCol w:w="7954"/>
      </w:tblGrid>
      <w:tr w:rsidR="007A3E05" w:rsidRPr="005C163E" w:rsidTr="007A3E05">
        <w:tc>
          <w:tcPr>
            <w:tcW w:w="900" w:type="dxa"/>
          </w:tcPr>
          <w:p w:rsidR="007A3E05" w:rsidRPr="005C163E" w:rsidRDefault="007A3E05" w:rsidP="007A3E05">
            <w:pPr>
              <w:jc w:val="both"/>
              <w:rPr>
                <w:i/>
                <w:sz w:val="28"/>
                <w:szCs w:val="28"/>
              </w:rPr>
            </w:pPr>
            <w:r w:rsidRPr="005C163E">
              <w:rPr>
                <w:bCs/>
                <w:i/>
                <w:sz w:val="28"/>
                <w:szCs w:val="28"/>
              </w:rPr>
              <w:t>З</w:t>
            </w:r>
            <w:r w:rsidRPr="005C163E">
              <w:rPr>
                <w:bCs/>
                <w:i/>
                <w:sz w:val="28"/>
                <w:szCs w:val="28"/>
                <w:vertAlign w:val="subscript"/>
              </w:rPr>
              <w:t>ги</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7954" w:type="dxa"/>
          </w:tcPr>
          <w:p w:rsidR="007A3E05" w:rsidRPr="005C163E" w:rsidRDefault="007A3E05" w:rsidP="007A3E05">
            <w:pPr>
              <w:jc w:val="both"/>
              <w:rPr>
                <w:sz w:val="28"/>
                <w:szCs w:val="28"/>
              </w:rPr>
            </w:pPr>
            <w:r w:rsidRPr="005C163E">
              <w:rPr>
                <w:sz w:val="28"/>
                <w:szCs w:val="28"/>
              </w:rPr>
              <w:t>затраты на оплату труда группы основных исполнителей с одинаковым уровнем зарплаты, тыс. руб.;</w:t>
            </w:r>
          </w:p>
        </w:tc>
      </w:tr>
      <w:tr w:rsidR="007A3E05" w:rsidRPr="005C163E" w:rsidTr="007A3E05">
        <w:tc>
          <w:tcPr>
            <w:tcW w:w="900" w:type="dxa"/>
          </w:tcPr>
          <w:p w:rsidR="007A3E05" w:rsidRPr="005C163E" w:rsidRDefault="007A3E05" w:rsidP="007A3E05">
            <w:pPr>
              <w:jc w:val="both"/>
              <w:rPr>
                <w:i/>
                <w:sz w:val="28"/>
                <w:szCs w:val="28"/>
              </w:rPr>
            </w:pPr>
            <w:r w:rsidRPr="005C163E">
              <w:rPr>
                <w:bCs/>
                <w:i/>
                <w:sz w:val="28"/>
                <w:szCs w:val="28"/>
              </w:rPr>
              <w:t>З</w:t>
            </w:r>
            <w:r w:rsidRPr="005C163E">
              <w:rPr>
                <w:bCs/>
                <w:i/>
                <w:sz w:val="28"/>
                <w:szCs w:val="28"/>
                <w:vertAlign w:val="subscript"/>
              </w:rPr>
              <w:t>ср</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7954" w:type="dxa"/>
          </w:tcPr>
          <w:p w:rsidR="007A3E05" w:rsidRPr="005C163E" w:rsidRDefault="007A3E05" w:rsidP="007A3E05">
            <w:pPr>
              <w:jc w:val="both"/>
              <w:rPr>
                <w:sz w:val="28"/>
                <w:szCs w:val="28"/>
              </w:rPr>
            </w:pPr>
            <w:r w:rsidRPr="005C163E">
              <w:rPr>
                <w:sz w:val="28"/>
                <w:szCs w:val="28"/>
              </w:rPr>
              <w:t>средняя оплата труда исполнителя группы за 1 день, руб.;</w:t>
            </w:r>
          </w:p>
        </w:tc>
      </w:tr>
      <w:tr w:rsidR="007A3E05" w:rsidRPr="005C163E" w:rsidTr="007A3E05">
        <w:tc>
          <w:tcPr>
            <w:tcW w:w="900" w:type="dxa"/>
          </w:tcPr>
          <w:p w:rsidR="007A3E05" w:rsidRPr="005C163E" w:rsidRDefault="007A3E05" w:rsidP="007A3E05">
            <w:pPr>
              <w:jc w:val="both"/>
              <w:rPr>
                <w:i/>
                <w:sz w:val="28"/>
                <w:szCs w:val="28"/>
              </w:rPr>
            </w:pPr>
            <w:r w:rsidRPr="005C163E">
              <w:rPr>
                <w:bCs/>
                <w:i/>
                <w:sz w:val="28"/>
                <w:szCs w:val="28"/>
              </w:rPr>
              <w:t>Т</w:t>
            </w:r>
            <w:r w:rsidRPr="005C163E">
              <w:rPr>
                <w:bCs/>
                <w:i/>
                <w:sz w:val="28"/>
                <w:szCs w:val="28"/>
                <w:vertAlign w:val="subscript"/>
              </w:rPr>
              <w:t>чд</w:t>
            </w:r>
          </w:p>
        </w:tc>
        <w:tc>
          <w:tcPr>
            <w:tcW w:w="360" w:type="dxa"/>
          </w:tcPr>
          <w:p w:rsidR="007A3E05" w:rsidRPr="005C163E" w:rsidRDefault="007A3E05" w:rsidP="007A3E05">
            <w:pPr>
              <w:jc w:val="both"/>
              <w:rPr>
                <w:sz w:val="28"/>
                <w:szCs w:val="28"/>
              </w:rPr>
            </w:pPr>
            <w:r w:rsidRPr="005C163E">
              <w:rPr>
                <w:sz w:val="28"/>
                <w:szCs w:val="28"/>
              </w:rPr>
              <w:sym w:font="Symbol" w:char="F02D"/>
            </w:r>
          </w:p>
        </w:tc>
        <w:tc>
          <w:tcPr>
            <w:tcW w:w="7954" w:type="dxa"/>
          </w:tcPr>
          <w:p w:rsidR="007A3E05" w:rsidRPr="005C163E" w:rsidRDefault="007A3E05" w:rsidP="007A3E05">
            <w:pPr>
              <w:jc w:val="both"/>
              <w:rPr>
                <w:sz w:val="28"/>
                <w:szCs w:val="28"/>
              </w:rPr>
            </w:pPr>
            <w:r w:rsidRPr="005C163E">
              <w:rPr>
                <w:sz w:val="28"/>
                <w:szCs w:val="28"/>
              </w:rPr>
              <w:t>трудозатраты на разработку документации (количество человеко-дней) соответствующей группы исполнителей.</w:t>
            </w:r>
          </w:p>
        </w:tc>
      </w:tr>
    </w:tbl>
    <w:p w:rsidR="007A3E05" w:rsidRPr="005C163E" w:rsidRDefault="007A3E05" w:rsidP="00250476">
      <w:pPr>
        <w:pStyle w:val="a4"/>
        <w:numPr>
          <w:ilvl w:val="0"/>
          <w:numId w:val="18"/>
        </w:numPr>
        <w:tabs>
          <w:tab w:val="left" w:pos="1701"/>
        </w:tabs>
        <w:spacing w:line="276" w:lineRule="auto"/>
        <w:ind w:left="0" w:firstLine="709"/>
        <w:jc w:val="both"/>
        <w:outlineLvl w:val="2"/>
        <w:rPr>
          <w:sz w:val="28"/>
          <w:szCs w:val="28"/>
        </w:rPr>
      </w:pPr>
      <w:r w:rsidRPr="005C163E">
        <w:rPr>
          <w:sz w:val="28"/>
          <w:szCs w:val="28"/>
        </w:rPr>
        <w:t>Общие затраты на оплату труда исполнителей (Строка «Итого оплата труда» формы № 3п, Приложение № 5 Методики) определяются суммированием затрат на оплату труда исполнителей по группам с одинаковым уровнем зарплаты.</w:t>
      </w:r>
    </w:p>
    <w:p w:rsidR="007A3E05" w:rsidRPr="005C163E" w:rsidRDefault="007A3E05" w:rsidP="007A3E05">
      <w:pPr>
        <w:ind w:firstLine="709"/>
        <w:jc w:val="center"/>
        <w:rPr>
          <w:sz w:val="28"/>
          <w:szCs w:val="28"/>
        </w:rPr>
      </w:pPr>
      <w:r w:rsidRPr="005C163E">
        <w:rPr>
          <w:bCs/>
          <w:i/>
          <w:sz w:val="28"/>
          <w:szCs w:val="28"/>
        </w:rPr>
        <w:t>З</w:t>
      </w:r>
      <w:r w:rsidRPr="005C163E">
        <w:rPr>
          <w:bCs/>
          <w:i/>
          <w:sz w:val="28"/>
          <w:szCs w:val="28"/>
          <w:vertAlign w:val="subscript"/>
        </w:rPr>
        <w:t>от</w:t>
      </w:r>
      <w:r w:rsidRPr="005C163E">
        <w:rPr>
          <w:bCs/>
          <w:i/>
          <w:sz w:val="28"/>
          <w:szCs w:val="28"/>
        </w:rPr>
        <w:t xml:space="preserve"> = </w:t>
      </w:r>
      <w:r w:rsidRPr="005C163E">
        <w:rPr>
          <w:i/>
          <w:position w:val="-38"/>
          <w:sz w:val="28"/>
          <w:szCs w:val="28"/>
          <w:lang w:val="en-US"/>
        </w:rPr>
        <w:object w:dxaOrig="499" w:dyaOrig="780">
          <v:shape id="_x0000_i1031" type="#_x0000_t75" style="width:25.5pt;height:37.5pt" o:ole="">
            <v:imagedata r:id="rId20" o:title=""/>
          </v:shape>
          <o:OLEObject Type="Embed" ProgID="Equation.3" ShapeID="_x0000_i1031" DrawAspect="Content" ObjectID="_1610181148" r:id="rId21"/>
        </w:object>
      </w:r>
      <w:r w:rsidRPr="005C163E">
        <w:rPr>
          <w:i/>
          <w:position w:val="-36"/>
          <w:sz w:val="28"/>
          <w:szCs w:val="28"/>
        </w:rPr>
        <w:object w:dxaOrig="580" w:dyaOrig="620">
          <v:shape id="_x0000_i1032" type="#_x0000_t75" style="width:30pt;height:30.75pt" o:ole="">
            <v:imagedata r:id="rId22" o:title=""/>
          </v:shape>
          <o:OLEObject Type="Embed" ProgID="Equation.3" ShapeID="_x0000_i1032" DrawAspect="Content" ObjectID="_1610181149" r:id="rId23"/>
        </w:object>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r>
      <w:r w:rsidRPr="005C163E">
        <w:rPr>
          <w:sz w:val="28"/>
          <w:szCs w:val="28"/>
        </w:rPr>
        <w:tab/>
        <w:t>(3.11)</w:t>
      </w:r>
    </w:p>
    <w:p w:rsidR="007A3E05" w:rsidRPr="005C163E" w:rsidRDefault="007A3E05" w:rsidP="007A3E05">
      <w:pPr>
        <w:jc w:val="both"/>
        <w:rPr>
          <w:sz w:val="28"/>
          <w:szCs w:val="28"/>
        </w:rPr>
      </w:pPr>
      <w:r w:rsidRPr="005C163E">
        <w:rPr>
          <w:sz w:val="28"/>
          <w:szCs w:val="28"/>
        </w:rPr>
        <w:t>где</w:t>
      </w:r>
      <w:r w:rsidRPr="005C163E">
        <w:rPr>
          <w:sz w:val="28"/>
          <w:szCs w:val="28"/>
          <w:lang w:val="it-IT"/>
        </w:rPr>
        <w:t>:</w:t>
      </w:r>
    </w:p>
    <w:tbl>
      <w:tblPr>
        <w:tblW w:w="0" w:type="auto"/>
        <w:tblInd w:w="108" w:type="dxa"/>
        <w:tblLook w:val="00A0" w:firstRow="1" w:lastRow="0" w:firstColumn="1" w:lastColumn="0" w:noHBand="0" w:noVBand="0"/>
      </w:tblPr>
      <w:tblGrid>
        <w:gridCol w:w="849"/>
        <w:gridCol w:w="8507"/>
      </w:tblGrid>
      <w:tr w:rsidR="007A3E05" w:rsidRPr="005C163E" w:rsidTr="007A3E05">
        <w:tc>
          <w:tcPr>
            <w:tcW w:w="849" w:type="dxa"/>
          </w:tcPr>
          <w:p w:rsidR="007A3E05" w:rsidRPr="005C163E" w:rsidRDefault="007A3E05" w:rsidP="007A3E05">
            <w:pPr>
              <w:jc w:val="both"/>
              <w:rPr>
                <w:sz w:val="28"/>
                <w:szCs w:val="28"/>
              </w:rPr>
            </w:pPr>
            <w:r w:rsidRPr="005C163E">
              <w:rPr>
                <w:bCs/>
                <w:i/>
                <w:sz w:val="28"/>
                <w:szCs w:val="28"/>
              </w:rPr>
              <w:t>З</w:t>
            </w:r>
            <w:r w:rsidRPr="005C163E">
              <w:rPr>
                <w:bCs/>
                <w:i/>
                <w:sz w:val="28"/>
                <w:szCs w:val="28"/>
                <w:vertAlign w:val="subscript"/>
              </w:rPr>
              <w:t>от</w:t>
            </w:r>
          </w:p>
        </w:tc>
        <w:tc>
          <w:tcPr>
            <w:tcW w:w="8507" w:type="dxa"/>
          </w:tcPr>
          <w:p w:rsidR="007A3E05" w:rsidRPr="005C163E" w:rsidRDefault="007A3E05" w:rsidP="007A3E05">
            <w:pPr>
              <w:jc w:val="both"/>
              <w:rPr>
                <w:sz w:val="28"/>
                <w:szCs w:val="28"/>
              </w:rPr>
            </w:pPr>
            <w:r w:rsidRPr="005C163E">
              <w:rPr>
                <w:sz w:val="28"/>
                <w:szCs w:val="28"/>
              </w:rPr>
              <w:t>– общие затраты на оплату труда исполнителей, тыс. руб.;</w:t>
            </w:r>
          </w:p>
        </w:tc>
      </w:tr>
      <w:tr w:rsidR="007A3E05" w:rsidRPr="005C163E" w:rsidTr="007A3E05">
        <w:tc>
          <w:tcPr>
            <w:tcW w:w="849" w:type="dxa"/>
          </w:tcPr>
          <w:p w:rsidR="007A3E05" w:rsidRPr="005C163E" w:rsidRDefault="007A3E05" w:rsidP="007A3E05">
            <w:pPr>
              <w:jc w:val="both"/>
              <w:rPr>
                <w:sz w:val="28"/>
                <w:szCs w:val="28"/>
              </w:rPr>
            </w:pPr>
            <w:r w:rsidRPr="005C163E">
              <w:rPr>
                <w:i/>
                <w:position w:val="-36"/>
                <w:sz w:val="28"/>
                <w:szCs w:val="28"/>
              </w:rPr>
              <w:object w:dxaOrig="580" w:dyaOrig="620">
                <v:shape id="_x0000_i1033" type="#_x0000_t75" style="width:30pt;height:30.75pt" o:ole="">
                  <v:imagedata r:id="rId24" o:title=""/>
                </v:shape>
                <o:OLEObject Type="Embed" ProgID="Equation.3" ShapeID="_x0000_i1033" DrawAspect="Content" ObjectID="_1610181150" r:id="rId25"/>
              </w:object>
            </w:r>
          </w:p>
        </w:tc>
        <w:tc>
          <w:tcPr>
            <w:tcW w:w="8507" w:type="dxa"/>
          </w:tcPr>
          <w:p w:rsidR="007A3E05" w:rsidRPr="005C163E" w:rsidRDefault="007A3E05" w:rsidP="007A3E05">
            <w:pPr>
              <w:jc w:val="both"/>
              <w:rPr>
                <w:sz w:val="28"/>
                <w:szCs w:val="28"/>
              </w:rPr>
            </w:pPr>
            <w:r w:rsidRPr="005C163E">
              <w:rPr>
                <w:sz w:val="28"/>
                <w:szCs w:val="28"/>
              </w:rPr>
              <w:t>– затраты на оплату труда группы основных исполнителей с одинаковым уровнем зарплаты, тыс. руб.;</w:t>
            </w:r>
          </w:p>
        </w:tc>
      </w:tr>
    </w:tbl>
    <w:p w:rsidR="007A3E05" w:rsidRPr="005C163E" w:rsidRDefault="007A3E05" w:rsidP="00250476">
      <w:pPr>
        <w:pStyle w:val="a4"/>
        <w:numPr>
          <w:ilvl w:val="0"/>
          <w:numId w:val="18"/>
        </w:numPr>
        <w:tabs>
          <w:tab w:val="left" w:pos="1701"/>
        </w:tabs>
        <w:spacing w:line="276" w:lineRule="auto"/>
        <w:ind w:left="0" w:firstLine="709"/>
        <w:jc w:val="both"/>
        <w:outlineLvl w:val="2"/>
        <w:rPr>
          <w:sz w:val="28"/>
          <w:szCs w:val="28"/>
        </w:rPr>
      </w:pPr>
      <w:r w:rsidRPr="005C163E">
        <w:rPr>
          <w:sz w:val="28"/>
          <w:szCs w:val="28"/>
        </w:rPr>
        <w:t>Размер других прямых затрат (Строка «Другие прямые затраты» формы № 3п, Приложение № 5 Методики) определяются с применением корректирующего коэффициента к общим затратам на оплату труда исполнителей (Строка «Итого оплата труда» формы № 3п, Приложение № 5 Методики) в размере 0,7. Расчет выполняется по формуле:</w:t>
      </w:r>
    </w:p>
    <w:p w:rsidR="007A3E05" w:rsidRPr="005C163E" w:rsidRDefault="007A3E05" w:rsidP="007A3E05">
      <w:pPr>
        <w:ind w:firstLine="709"/>
        <w:jc w:val="center"/>
        <w:rPr>
          <w:sz w:val="28"/>
          <w:szCs w:val="28"/>
        </w:rPr>
      </w:pPr>
      <w:r w:rsidRPr="005C163E">
        <w:rPr>
          <w:i/>
          <w:sz w:val="28"/>
          <w:szCs w:val="28"/>
        </w:rPr>
        <w:t>З</w:t>
      </w:r>
      <w:r w:rsidRPr="005C163E">
        <w:rPr>
          <w:i/>
          <w:sz w:val="18"/>
          <w:szCs w:val="18"/>
        </w:rPr>
        <w:t>пр</w:t>
      </w:r>
      <w:r w:rsidRPr="005C163E">
        <w:rPr>
          <w:sz w:val="28"/>
          <w:szCs w:val="28"/>
        </w:rPr>
        <w:t>=</w:t>
      </w:r>
      <w:r w:rsidRPr="005C163E">
        <w:rPr>
          <w:bCs/>
          <w:i/>
          <w:sz w:val="28"/>
          <w:szCs w:val="28"/>
        </w:rPr>
        <w:t>З</w:t>
      </w:r>
      <w:r w:rsidRPr="005C163E">
        <w:rPr>
          <w:bCs/>
          <w:i/>
          <w:sz w:val="28"/>
          <w:szCs w:val="28"/>
          <w:vertAlign w:val="subscript"/>
        </w:rPr>
        <w:t xml:space="preserve">от </w:t>
      </w:r>
      <w:r w:rsidRPr="005C163E">
        <w:rPr>
          <w:bCs/>
          <w:i/>
          <w:sz w:val="28"/>
          <w:szCs w:val="28"/>
        </w:rPr>
        <w:t>×К</w:t>
      </w:r>
      <w:r w:rsidRPr="005C163E">
        <w:rPr>
          <w:bCs/>
          <w:i/>
          <w:sz w:val="18"/>
          <w:szCs w:val="18"/>
        </w:rPr>
        <w:t>пр</w:t>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sz w:val="28"/>
          <w:szCs w:val="28"/>
        </w:rPr>
        <w:t>(3.12)</w:t>
      </w:r>
    </w:p>
    <w:p w:rsidR="007A3E05" w:rsidRPr="005C163E" w:rsidRDefault="007A3E05" w:rsidP="007A3E05">
      <w:pPr>
        <w:jc w:val="both"/>
        <w:rPr>
          <w:sz w:val="28"/>
          <w:szCs w:val="28"/>
        </w:rPr>
      </w:pPr>
      <w:r w:rsidRPr="005C163E">
        <w:rPr>
          <w:sz w:val="28"/>
          <w:szCs w:val="28"/>
        </w:rPr>
        <w:t>где</w:t>
      </w:r>
      <w:r w:rsidRPr="005C163E">
        <w:rPr>
          <w:sz w:val="28"/>
          <w:szCs w:val="28"/>
          <w:lang w:val="it-IT"/>
        </w:rPr>
        <w:t>:</w:t>
      </w:r>
    </w:p>
    <w:tbl>
      <w:tblPr>
        <w:tblW w:w="0" w:type="auto"/>
        <w:tblInd w:w="108" w:type="dxa"/>
        <w:tblLook w:val="00A0" w:firstRow="1" w:lastRow="0" w:firstColumn="1" w:lastColumn="0" w:noHBand="0" w:noVBand="0"/>
      </w:tblPr>
      <w:tblGrid>
        <w:gridCol w:w="849"/>
        <w:gridCol w:w="8507"/>
      </w:tblGrid>
      <w:tr w:rsidR="007A3E05" w:rsidRPr="005C163E" w:rsidTr="007A3E05">
        <w:tc>
          <w:tcPr>
            <w:tcW w:w="849" w:type="dxa"/>
          </w:tcPr>
          <w:p w:rsidR="007A3E05" w:rsidRPr="005C163E" w:rsidRDefault="007A3E05" w:rsidP="007A3E05">
            <w:pPr>
              <w:jc w:val="both"/>
              <w:rPr>
                <w:i/>
                <w:sz w:val="28"/>
                <w:szCs w:val="28"/>
              </w:rPr>
            </w:pPr>
            <w:r w:rsidRPr="005C163E">
              <w:rPr>
                <w:i/>
                <w:sz w:val="28"/>
                <w:szCs w:val="28"/>
              </w:rPr>
              <w:t>З</w:t>
            </w:r>
            <w:r w:rsidRPr="005C163E">
              <w:rPr>
                <w:i/>
                <w:sz w:val="18"/>
                <w:szCs w:val="18"/>
              </w:rPr>
              <w:t>пр</w:t>
            </w:r>
          </w:p>
        </w:tc>
        <w:tc>
          <w:tcPr>
            <w:tcW w:w="8507" w:type="dxa"/>
          </w:tcPr>
          <w:p w:rsidR="007A3E05" w:rsidRPr="005C163E" w:rsidRDefault="007A3E05" w:rsidP="007A3E05">
            <w:pPr>
              <w:jc w:val="both"/>
              <w:rPr>
                <w:sz w:val="28"/>
                <w:szCs w:val="28"/>
              </w:rPr>
            </w:pPr>
            <w:r w:rsidRPr="005C163E">
              <w:rPr>
                <w:sz w:val="28"/>
                <w:szCs w:val="28"/>
              </w:rPr>
              <w:t>– размер других прямых затрат, тыс. руб.;</w:t>
            </w:r>
          </w:p>
        </w:tc>
      </w:tr>
      <w:tr w:rsidR="007A3E05" w:rsidRPr="005C163E" w:rsidTr="007A3E05">
        <w:tc>
          <w:tcPr>
            <w:tcW w:w="849" w:type="dxa"/>
          </w:tcPr>
          <w:p w:rsidR="007A3E05" w:rsidRPr="005C163E" w:rsidRDefault="007A3E05" w:rsidP="007A3E05">
            <w:pPr>
              <w:jc w:val="both"/>
              <w:rPr>
                <w:sz w:val="28"/>
                <w:szCs w:val="28"/>
              </w:rPr>
            </w:pPr>
            <w:r w:rsidRPr="005C163E">
              <w:rPr>
                <w:bCs/>
                <w:i/>
                <w:sz w:val="28"/>
                <w:szCs w:val="28"/>
              </w:rPr>
              <w:t>К</w:t>
            </w:r>
            <w:r w:rsidRPr="005C163E">
              <w:rPr>
                <w:bCs/>
                <w:i/>
                <w:sz w:val="18"/>
                <w:szCs w:val="18"/>
              </w:rPr>
              <w:t>пр</w:t>
            </w:r>
          </w:p>
        </w:tc>
        <w:tc>
          <w:tcPr>
            <w:tcW w:w="8507" w:type="dxa"/>
          </w:tcPr>
          <w:p w:rsidR="007A3E05" w:rsidRPr="005C163E" w:rsidRDefault="007A3E05" w:rsidP="007A3E05">
            <w:pPr>
              <w:jc w:val="both"/>
              <w:rPr>
                <w:sz w:val="28"/>
                <w:szCs w:val="28"/>
              </w:rPr>
            </w:pPr>
            <w:r w:rsidRPr="005C163E">
              <w:rPr>
                <w:sz w:val="28"/>
                <w:szCs w:val="28"/>
              </w:rPr>
              <w:t>– корректирующий коэффициент для расчета других прямых затрат к общим затратам на оплату труда исполнителей в размере 0,7.</w:t>
            </w:r>
          </w:p>
        </w:tc>
      </w:tr>
    </w:tbl>
    <w:p w:rsidR="007A3E05" w:rsidRPr="005C163E" w:rsidRDefault="007A3E05" w:rsidP="00250476">
      <w:pPr>
        <w:pStyle w:val="a4"/>
        <w:numPr>
          <w:ilvl w:val="0"/>
          <w:numId w:val="18"/>
        </w:numPr>
        <w:tabs>
          <w:tab w:val="left" w:pos="1701"/>
        </w:tabs>
        <w:spacing w:line="276" w:lineRule="auto"/>
        <w:ind w:left="0" w:firstLine="709"/>
        <w:jc w:val="both"/>
        <w:outlineLvl w:val="2"/>
        <w:rPr>
          <w:sz w:val="28"/>
          <w:szCs w:val="28"/>
        </w:rPr>
      </w:pPr>
      <w:r w:rsidRPr="005C163E">
        <w:rPr>
          <w:sz w:val="28"/>
          <w:szCs w:val="28"/>
        </w:rPr>
        <w:t xml:space="preserve">Размер накладных расходов (Строка «Накладные расходы» </w:t>
      </w:r>
      <w:r w:rsidRPr="005C163E">
        <w:rPr>
          <w:sz w:val="28"/>
          <w:szCs w:val="28"/>
        </w:rPr>
        <w:br/>
        <w:t>формы № 3п, Приложение № 5 Методики) определяются с применением корректирующего коэффициента к общим затратам на оплату труда исполнителей (Строка «Итого оплата труда» формы № 3п, Приложение № 5 Методики) в размере 0,8. Расчет выполняется по формуле:</w:t>
      </w:r>
    </w:p>
    <w:p w:rsidR="007A3E05" w:rsidRPr="005C163E" w:rsidRDefault="007A3E05" w:rsidP="007A3E05">
      <w:pPr>
        <w:ind w:firstLine="709"/>
        <w:jc w:val="center"/>
        <w:rPr>
          <w:sz w:val="28"/>
          <w:szCs w:val="28"/>
        </w:rPr>
      </w:pPr>
      <w:r w:rsidRPr="005C163E">
        <w:rPr>
          <w:i/>
          <w:sz w:val="28"/>
          <w:szCs w:val="28"/>
        </w:rPr>
        <w:t>З</w:t>
      </w:r>
      <w:r w:rsidRPr="005C163E">
        <w:rPr>
          <w:i/>
          <w:sz w:val="18"/>
          <w:szCs w:val="18"/>
        </w:rPr>
        <w:t>нр</w:t>
      </w:r>
      <w:r w:rsidRPr="005C163E">
        <w:rPr>
          <w:sz w:val="28"/>
          <w:szCs w:val="28"/>
        </w:rPr>
        <w:t>=</w:t>
      </w:r>
      <w:r w:rsidRPr="005C163E">
        <w:rPr>
          <w:bCs/>
          <w:i/>
          <w:sz w:val="28"/>
          <w:szCs w:val="28"/>
        </w:rPr>
        <w:t>З</w:t>
      </w:r>
      <w:r w:rsidRPr="005C163E">
        <w:rPr>
          <w:bCs/>
          <w:i/>
          <w:sz w:val="28"/>
          <w:szCs w:val="28"/>
          <w:vertAlign w:val="subscript"/>
        </w:rPr>
        <w:t xml:space="preserve">от </w:t>
      </w:r>
      <w:r w:rsidRPr="005C163E">
        <w:rPr>
          <w:bCs/>
          <w:i/>
          <w:sz w:val="28"/>
          <w:szCs w:val="28"/>
        </w:rPr>
        <w:t>×К</w:t>
      </w:r>
      <w:r w:rsidRPr="005C163E">
        <w:rPr>
          <w:bCs/>
          <w:i/>
          <w:sz w:val="18"/>
          <w:szCs w:val="18"/>
        </w:rPr>
        <w:t>нр</w:t>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sz w:val="28"/>
          <w:szCs w:val="28"/>
        </w:rPr>
        <w:t>(3.13)</w:t>
      </w:r>
    </w:p>
    <w:p w:rsidR="007A3E05" w:rsidRPr="005C163E" w:rsidRDefault="007A3E05" w:rsidP="007A3E05">
      <w:pPr>
        <w:jc w:val="both"/>
        <w:rPr>
          <w:sz w:val="28"/>
          <w:szCs w:val="28"/>
        </w:rPr>
      </w:pPr>
      <w:r w:rsidRPr="005C163E">
        <w:rPr>
          <w:sz w:val="28"/>
          <w:szCs w:val="28"/>
        </w:rPr>
        <w:t>где</w:t>
      </w:r>
      <w:r w:rsidRPr="005C163E">
        <w:rPr>
          <w:sz w:val="28"/>
          <w:szCs w:val="28"/>
          <w:lang w:val="it-IT"/>
        </w:rPr>
        <w:t>:</w:t>
      </w:r>
    </w:p>
    <w:tbl>
      <w:tblPr>
        <w:tblW w:w="0" w:type="auto"/>
        <w:tblInd w:w="108" w:type="dxa"/>
        <w:tblLook w:val="00A0" w:firstRow="1" w:lastRow="0" w:firstColumn="1" w:lastColumn="0" w:noHBand="0" w:noVBand="0"/>
      </w:tblPr>
      <w:tblGrid>
        <w:gridCol w:w="849"/>
        <w:gridCol w:w="8507"/>
      </w:tblGrid>
      <w:tr w:rsidR="007A3E05" w:rsidRPr="005C163E" w:rsidTr="007A3E05">
        <w:tc>
          <w:tcPr>
            <w:tcW w:w="849" w:type="dxa"/>
          </w:tcPr>
          <w:p w:rsidR="007A3E05" w:rsidRPr="005C163E" w:rsidRDefault="007A3E05" w:rsidP="007A3E05">
            <w:pPr>
              <w:jc w:val="both"/>
              <w:rPr>
                <w:i/>
                <w:sz w:val="28"/>
                <w:szCs w:val="28"/>
              </w:rPr>
            </w:pPr>
            <w:r w:rsidRPr="005C163E">
              <w:rPr>
                <w:i/>
                <w:sz w:val="28"/>
                <w:szCs w:val="28"/>
              </w:rPr>
              <w:t>З</w:t>
            </w:r>
            <w:r w:rsidRPr="005C163E">
              <w:rPr>
                <w:i/>
                <w:sz w:val="18"/>
                <w:szCs w:val="18"/>
              </w:rPr>
              <w:t>нр</w:t>
            </w:r>
          </w:p>
        </w:tc>
        <w:tc>
          <w:tcPr>
            <w:tcW w:w="8507" w:type="dxa"/>
          </w:tcPr>
          <w:p w:rsidR="007A3E05" w:rsidRPr="005C163E" w:rsidRDefault="007A3E05" w:rsidP="007A3E05">
            <w:pPr>
              <w:jc w:val="both"/>
              <w:rPr>
                <w:sz w:val="28"/>
                <w:szCs w:val="28"/>
              </w:rPr>
            </w:pPr>
            <w:r w:rsidRPr="005C163E">
              <w:rPr>
                <w:sz w:val="28"/>
                <w:szCs w:val="28"/>
              </w:rPr>
              <w:t>– размер накладных расходов, тыс. руб.;</w:t>
            </w:r>
          </w:p>
        </w:tc>
      </w:tr>
      <w:tr w:rsidR="007A3E05" w:rsidRPr="005C163E" w:rsidTr="007A3E05">
        <w:tc>
          <w:tcPr>
            <w:tcW w:w="849" w:type="dxa"/>
          </w:tcPr>
          <w:p w:rsidR="007A3E05" w:rsidRPr="005C163E" w:rsidRDefault="007A3E05" w:rsidP="007A3E05">
            <w:pPr>
              <w:jc w:val="both"/>
              <w:rPr>
                <w:sz w:val="28"/>
                <w:szCs w:val="28"/>
              </w:rPr>
            </w:pPr>
            <w:r w:rsidRPr="005C163E">
              <w:rPr>
                <w:bCs/>
                <w:i/>
                <w:sz w:val="28"/>
                <w:szCs w:val="28"/>
              </w:rPr>
              <w:t>К</w:t>
            </w:r>
            <w:r w:rsidRPr="005C163E">
              <w:rPr>
                <w:bCs/>
                <w:i/>
                <w:sz w:val="18"/>
                <w:szCs w:val="18"/>
              </w:rPr>
              <w:t>нр</w:t>
            </w:r>
          </w:p>
        </w:tc>
        <w:tc>
          <w:tcPr>
            <w:tcW w:w="8507" w:type="dxa"/>
          </w:tcPr>
          <w:p w:rsidR="007A3E05" w:rsidRPr="005C163E" w:rsidRDefault="007A3E05" w:rsidP="007A3E05">
            <w:pPr>
              <w:jc w:val="both"/>
              <w:rPr>
                <w:sz w:val="28"/>
                <w:szCs w:val="28"/>
              </w:rPr>
            </w:pPr>
            <w:r w:rsidRPr="005C163E">
              <w:rPr>
                <w:sz w:val="28"/>
                <w:szCs w:val="28"/>
              </w:rPr>
              <w:t>– корректирующий коэффициент для расчета накладных расходов к общим затратам на оплату труда исполнителей в размере 0,8.</w:t>
            </w:r>
          </w:p>
        </w:tc>
      </w:tr>
    </w:tbl>
    <w:p w:rsidR="007A3E05" w:rsidRPr="005C163E" w:rsidRDefault="007A3E05" w:rsidP="00250476">
      <w:pPr>
        <w:pStyle w:val="a4"/>
        <w:numPr>
          <w:ilvl w:val="0"/>
          <w:numId w:val="18"/>
        </w:numPr>
        <w:tabs>
          <w:tab w:val="left" w:pos="1701"/>
        </w:tabs>
        <w:spacing w:line="276" w:lineRule="auto"/>
        <w:ind w:left="0" w:firstLine="709"/>
        <w:jc w:val="both"/>
        <w:outlineLvl w:val="2"/>
        <w:rPr>
          <w:sz w:val="28"/>
          <w:szCs w:val="28"/>
        </w:rPr>
      </w:pPr>
      <w:r w:rsidRPr="005C163E">
        <w:rPr>
          <w:sz w:val="28"/>
          <w:szCs w:val="28"/>
        </w:rPr>
        <w:t>Общие затраты на оплату труда исполнителей, прямые и накладные расходы (Строка «Итого прямые затраты и накладные расходы» формы №3п, Приложение 5 Методики) определяются суммированием результатов расчетов по пунктам 3.11.6–3.11.8, Методики. Расчет выполняется по формуле:</w:t>
      </w:r>
    </w:p>
    <w:p w:rsidR="007A3E05" w:rsidRPr="005C163E" w:rsidRDefault="007A3E05" w:rsidP="007A3E05">
      <w:pPr>
        <w:ind w:firstLine="709"/>
        <w:jc w:val="center"/>
        <w:rPr>
          <w:i/>
          <w:sz w:val="28"/>
          <w:szCs w:val="28"/>
        </w:rPr>
      </w:pPr>
      <w:r w:rsidRPr="005C163E">
        <w:rPr>
          <w:i/>
          <w:sz w:val="28"/>
          <w:szCs w:val="28"/>
        </w:rPr>
        <w:t>З</w:t>
      </w:r>
      <w:r w:rsidRPr="005C163E">
        <w:rPr>
          <w:i/>
          <w:sz w:val="18"/>
          <w:szCs w:val="18"/>
        </w:rPr>
        <w:t>общ</w:t>
      </w:r>
      <w:r w:rsidRPr="005C163E">
        <w:rPr>
          <w:i/>
          <w:sz w:val="28"/>
          <w:szCs w:val="28"/>
        </w:rPr>
        <w:t>=</w:t>
      </w:r>
      <w:r w:rsidRPr="005C163E">
        <w:rPr>
          <w:bCs/>
          <w:i/>
          <w:sz w:val="28"/>
          <w:szCs w:val="28"/>
        </w:rPr>
        <w:t>З</w:t>
      </w:r>
      <w:r w:rsidRPr="005C163E">
        <w:rPr>
          <w:bCs/>
          <w:i/>
          <w:sz w:val="28"/>
          <w:szCs w:val="28"/>
          <w:vertAlign w:val="subscript"/>
        </w:rPr>
        <w:t>от</w:t>
      </w:r>
      <w:r w:rsidRPr="005C163E">
        <w:rPr>
          <w:i/>
          <w:sz w:val="28"/>
          <w:szCs w:val="28"/>
        </w:rPr>
        <w:t>+З</w:t>
      </w:r>
      <w:r w:rsidRPr="005C163E">
        <w:rPr>
          <w:i/>
          <w:sz w:val="18"/>
          <w:szCs w:val="18"/>
        </w:rPr>
        <w:t>пр</w:t>
      </w:r>
      <w:r w:rsidRPr="005C163E">
        <w:rPr>
          <w:i/>
          <w:sz w:val="28"/>
          <w:szCs w:val="28"/>
        </w:rPr>
        <w:t>+З</w:t>
      </w:r>
      <w:r w:rsidRPr="005C163E">
        <w:rPr>
          <w:i/>
          <w:sz w:val="18"/>
          <w:szCs w:val="18"/>
        </w:rPr>
        <w:t>нр</w:t>
      </w:r>
      <w:r w:rsidRPr="005C163E">
        <w:rPr>
          <w:i/>
          <w:sz w:val="28"/>
          <w:szCs w:val="28"/>
        </w:rPr>
        <w:t xml:space="preserve"> </w:t>
      </w:r>
      <w:r w:rsidRPr="005C163E">
        <w:rPr>
          <w:i/>
          <w:sz w:val="28"/>
          <w:szCs w:val="28"/>
        </w:rPr>
        <w:tab/>
      </w:r>
      <w:r w:rsidRPr="005C163E">
        <w:rPr>
          <w:i/>
          <w:sz w:val="28"/>
          <w:szCs w:val="28"/>
        </w:rPr>
        <w:tab/>
      </w:r>
      <w:r w:rsidRPr="005C163E">
        <w:rPr>
          <w:i/>
          <w:sz w:val="28"/>
          <w:szCs w:val="28"/>
        </w:rPr>
        <w:tab/>
      </w:r>
      <w:r w:rsidRPr="005C163E">
        <w:rPr>
          <w:i/>
          <w:sz w:val="28"/>
          <w:szCs w:val="28"/>
        </w:rPr>
        <w:tab/>
      </w:r>
      <w:r w:rsidRPr="005C163E">
        <w:rPr>
          <w:i/>
          <w:sz w:val="28"/>
          <w:szCs w:val="28"/>
        </w:rPr>
        <w:tab/>
      </w:r>
      <w:r w:rsidRPr="005C163E">
        <w:rPr>
          <w:i/>
          <w:sz w:val="28"/>
          <w:szCs w:val="28"/>
        </w:rPr>
        <w:tab/>
      </w:r>
      <w:r w:rsidRPr="005C163E">
        <w:rPr>
          <w:i/>
          <w:sz w:val="28"/>
          <w:szCs w:val="28"/>
        </w:rPr>
        <w:tab/>
      </w:r>
      <w:r w:rsidRPr="005C163E">
        <w:rPr>
          <w:i/>
          <w:sz w:val="28"/>
          <w:szCs w:val="28"/>
        </w:rPr>
        <w:tab/>
      </w:r>
      <w:r w:rsidRPr="005C163E">
        <w:rPr>
          <w:sz w:val="28"/>
          <w:szCs w:val="28"/>
        </w:rPr>
        <w:t>(3.14)</w:t>
      </w:r>
    </w:p>
    <w:p w:rsidR="007A3E05" w:rsidRPr="005C163E" w:rsidRDefault="007A3E05" w:rsidP="007A3E05">
      <w:pPr>
        <w:jc w:val="both"/>
        <w:rPr>
          <w:sz w:val="28"/>
          <w:szCs w:val="28"/>
        </w:rPr>
      </w:pPr>
      <w:r w:rsidRPr="005C163E">
        <w:rPr>
          <w:sz w:val="28"/>
          <w:szCs w:val="28"/>
        </w:rPr>
        <w:t>где</w:t>
      </w:r>
      <w:r w:rsidRPr="005C163E">
        <w:rPr>
          <w:sz w:val="28"/>
          <w:szCs w:val="28"/>
          <w:lang w:val="it-IT"/>
        </w:rPr>
        <w:t>:</w:t>
      </w:r>
    </w:p>
    <w:tbl>
      <w:tblPr>
        <w:tblW w:w="0" w:type="auto"/>
        <w:tblInd w:w="108" w:type="dxa"/>
        <w:tblLook w:val="00A0" w:firstRow="1" w:lastRow="0" w:firstColumn="1" w:lastColumn="0" w:noHBand="0" w:noVBand="0"/>
      </w:tblPr>
      <w:tblGrid>
        <w:gridCol w:w="849"/>
        <w:gridCol w:w="8507"/>
      </w:tblGrid>
      <w:tr w:rsidR="007A3E05" w:rsidRPr="005C163E" w:rsidTr="007A3E05">
        <w:tc>
          <w:tcPr>
            <w:tcW w:w="849" w:type="dxa"/>
          </w:tcPr>
          <w:p w:rsidR="007A3E05" w:rsidRPr="005C163E" w:rsidRDefault="007A3E05" w:rsidP="007A3E05">
            <w:pPr>
              <w:jc w:val="both"/>
              <w:rPr>
                <w:i/>
                <w:sz w:val="28"/>
                <w:szCs w:val="28"/>
              </w:rPr>
            </w:pPr>
            <w:r w:rsidRPr="005C163E">
              <w:rPr>
                <w:i/>
                <w:sz w:val="28"/>
                <w:szCs w:val="28"/>
              </w:rPr>
              <w:t>З</w:t>
            </w:r>
            <w:r w:rsidRPr="005C163E">
              <w:rPr>
                <w:i/>
                <w:sz w:val="18"/>
                <w:szCs w:val="18"/>
              </w:rPr>
              <w:t>общ</w:t>
            </w:r>
          </w:p>
        </w:tc>
        <w:tc>
          <w:tcPr>
            <w:tcW w:w="8507" w:type="dxa"/>
          </w:tcPr>
          <w:p w:rsidR="007A3E05" w:rsidRPr="005C163E" w:rsidRDefault="007A3E05" w:rsidP="007A3E05">
            <w:pPr>
              <w:jc w:val="both"/>
              <w:rPr>
                <w:sz w:val="28"/>
                <w:szCs w:val="28"/>
              </w:rPr>
            </w:pPr>
            <w:r w:rsidRPr="005C163E">
              <w:rPr>
                <w:sz w:val="28"/>
                <w:szCs w:val="28"/>
              </w:rPr>
              <w:t>– себестоимость проектных работ, учитывающая общие затраты на оплату труда исполнителей, прямые и накладные расходы, тыс. руб.</w:t>
            </w:r>
          </w:p>
        </w:tc>
      </w:tr>
    </w:tbl>
    <w:p w:rsidR="007A3E05" w:rsidRPr="005C163E" w:rsidRDefault="007A3E05" w:rsidP="00250476">
      <w:pPr>
        <w:pStyle w:val="a4"/>
        <w:numPr>
          <w:ilvl w:val="0"/>
          <w:numId w:val="18"/>
        </w:numPr>
        <w:tabs>
          <w:tab w:val="left" w:pos="1701"/>
        </w:tabs>
        <w:spacing w:line="276" w:lineRule="auto"/>
        <w:ind w:left="0" w:firstLine="709"/>
        <w:jc w:val="both"/>
        <w:outlineLvl w:val="2"/>
        <w:rPr>
          <w:sz w:val="28"/>
          <w:szCs w:val="28"/>
        </w:rPr>
      </w:pPr>
      <w:r w:rsidRPr="005C163E">
        <w:rPr>
          <w:sz w:val="28"/>
          <w:szCs w:val="28"/>
        </w:rPr>
        <w:t>Сметная прибыль (Строка «Сметная прибыль)» формы № 3п, Приложение № 5 Методики) определяется с учетом показателей минимального уровня рентабельности проектных и строительных организаций в соответствии с приложениями к приказу Федеральной налоговой службы Российской Федерации от 30.05.2007 № ММ-3-06/333@ [6] и устанавливается для расчета по калькуляции затрат в размере 10% от общих затрат на оплату труда исполнителей, прямых и накладных расходов (Строка «Итого оплата труда, прямые затраты и накладные расходы» формы № 3п, Приложения № 3 и № 5 Методики).</w:t>
      </w:r>
    </w:p>
    <w:p w:rsidR="007A3E05" w:rsidRPr="005C163E" w:rsidRDefault="007A3E05" w:rsidP="007A3E05">
      <w:pPr>
        <w:pStyle w:val="a4"/>
        <w:ind w:left="709"/>
        <w:jc w:val="both"/>
        <w:outlineLvl w:val="2"/>
        <w:rPr>
          <w:sz w:val="28"/>
          <w:szCs w:val="28"/>
        </w:rPr>
      </w:pPr>
    </w:p>
    <w:p w:rsidR="007A3E05" w:rsidRPr="005C163E" w:rsidRDefault="007A3E05" w:rsidP="007A3E05">
      <w:pPr>
        <w:ind w:firstLine="709"/>
        <w:jc w:val="both"/>
        <w:rPr>
          <w:sz w:val="28"/>
          <w:szCs w:val="28"/>
        </w:rPr>
      </w:pPr>
      <w:r w:rsidRPr="005C163E">
        <w:rPr>
          <w:sz w:val="28"/>
          <w:szCs w:val="28"/>
        </w:rPr>
        <w:t>Расчет выполняется по формуле:</w:t>
      </w:r>
    </w:p>
    <w:p w:rsidR="007A3E05" w:rsidRPr="005C163E" w:rsidRDefault="007A3E05" w:rsidP="007A3E05">
      <w:pPr>
        <w:ind w:firstLine="709"/>
        <w:jc w:val="center"/>
        <w:rPr>
          <w:sz w:val="28"/>
          <w:szCs w:val="28"/>
        </w:rPr>
      </w:pPr>
      <w:r w:rsidRPr="005C163E">
        <w:rPr>
          <w:i/>
          <w:sz w:val="28"/>
          <w:szCs w:val="28"/>
        </w:rPr>
        <w:t>П</w:t>
      </w:r>
      <w:r w:rsidRPr="005C163E">
        <w:rPr>
          <w:sz w:val="28"/>
          <w:szCs w:val="28"/>
        </w:rPr>
        <w:t>=</w:t>
      </w:r>
      <w:r w:rsidRPr="005C163E">
        <w:rPr>
          <w:bCs/>
          <w:i/>
          <w:sz w:val="28"/>
          <w:szCs w:val="28"/>
        </w:rPr>
        <w:t>З</w:t>
      </w:r>
      <w:r w:rsidRPr="005C163E">
        <w:rPr>
          <w:bCs/>
          <w:i/>
          <w:sz w:val="28"/>
          <w:szCs w:val="28"/>
          <w:vertAlign w:val="subscript"/>
        </w:rPr>
        <w:t xml:space="preserve">общ </w:t>
      </w:r>
      <w:r w:rsidRPr="005C163E">
        <w:rPr>
          <w:bCs/>
          <w:i/>
          <w:sz w:val="28"/>
          <w:szCs w:val="28"/>
        </w:rPr>
        <w:t>×К</w:t>
      </w:r>
      <w:r w:rsidRPr="005C163E">
        <w:rPr>
          <w:bCs/>
          <w:i/>
          <w:sz w:val="18"/>
          <w:szCs w:val="18"/>
        </w:rPr>
        <w:t>п</w:t>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sz w:val="28"/>
          <w:szCs w:val="28"/>
        </w:rPr>
        <w:t>(3.15)</w:t>
      </w:r>
    </w:p>
    <w:p w:rsidR="007A3E05" w:rsidRPr="005C163E" w:rsidRDefault="007A3E05" w:rsidP="007A3E05">
      <w:pPr>
        <w:jc w:val="both"/>
        <w:rPr>
          <w:sz w:val="28"/>
          <w:szCs w:val="28"/>
        </w:rPr>
      </w:pPr>
      <w:r w:rsidRPr="005C163E">
        <w:rPr>
          <w:sz w:val="28"/>
          <w:szCs w:val="28"/>
        </w:rPr>
        <w:t>где</w:t>
      </w:r>
      <w:r w:rsidRPr="005C163E">
        <w:rPr>
          <w:sz w:val="28"/>
          <w:szCs w:val="28"/>
          <w:lang w:val="it-IT"/>
        </w:rPr>
        <w:t>:</w:t>
      </w:r>
    </w:p>
    <w:tbl>
      <w:tblPr>
        <w:tblW w:w="9498" w:type="dxa"/>
        <w:tblInd w:w="108" w:type="dxa"/>
        <w:tblLook w:val="00A0" w:firstRow="1" w:lastRow="0" w:firstColumn="1" w:lastColumn="0" w:noHBand="0" w:noVBand="0"/>
      </w:tblPr>
      <w:tblGrid>
        <w:gridCol w:w="849"/>
        <w:gridCol w:w="8649"/>
      </w:tblGrid>
      <w:tr w:rsidR="007A3E05" w:rsidRPr="005C163E" w:rsidTr="007A3E05">
        <w:tc>
          <w:tcPr>
            <w:tcW w:w="849" w:type="dxa"/>
          </w:tcPr>
          <w:p w:rsidR="007A3E05" w:rsidRPr="005C163E" w:rsidRDefault="007A3E05" w:rsidP="007A3E05">
            <w:pPr>
              <w:jc w:val="both"/>
              <w:rPr>
                <w:sz w:val="28"/>
                <w:szCs w:val="28"/>
              </w:rPr>
            </w:pPr>
            <w:r w:rsidRPr="005C163E">
              <w:rPr>
                <w:i/>
                <w:sz w:val="28"/>
                <w:szCs w:val="28"/>
              </w:rPr>
              <w:t>П</w:t>
            </w:r>
          </w:p>
        </w:tc>
        <w:tc>
          <w:tcPr>
            <w:tcW w:w="8649" w:type="dxa"/>
          </w:tcPr>
          <w:p w:rsidR="007A3E05" w:rsidRPr="005C163E" w:rsidRDefault="007A3E05" w:rsidP="007A3E05">
            <w:pPr>
              <w:jc w:val="both"/>
              <w:rPr>
                <w:sz w:val="28"/>
                <w:szCs w:val="28"/>
              </w:rPr>
            </w:pPr>
            <w:r w:rsidRPr="005C163E">
              <w:rPr>
                <w:sz w:val="28"/>
                <w:szCs w:val="28"/>
              </w:rPr>
              <w:t>– сметная прибыль, принимаемая для составления калькуляций затрат по форме № 3п;</w:t>
            </w:r>
          </w:p>
        </w:tc>
      </w:tr>
      <w:tr w:rsidR="007A3E05" w:rsidRPr="005C163E" w:rsidTr="007A3E05">
        <w:tc>
          <w:tcPr>
            <w:tcW w:w="849" w:type="dxa"/>
          </w:tcPr>
          <w:p w:rsidR="007A3E05" w:rsidRPr="005C163E" w:rsidRDefault="007A3E05" w:rsidP="007A3E05">
            <w:pPr>
              <w:jc w:val="both"/>
              <w:rPr>
                <w:sz w:val="28"/>
                <w:szCs w:val="28"/>
              </w:rPr>
            </w:pPr>
            <w:r w:rsidRPr="005C163E">
              <w:rPr>
                <w:bCs/>
                <w:i/>
                <w:sz w:val="28"/>
                <w:szCs w:val="28"/>
              </w:rPr>
              <w:t>К</w:t>
            </w:r>
            <w:r w:rsidRPr="005C163E">
              <w:rPr>
                <w:bCs/>
                <w:i/>
                <w:sz w:val="18"/>
                <w:szCs w:val="18"/>
              </w:rPr>
              <w:t>п</w:t>
            </w:r>
          </w:p>
        </w:tc>
        <w:tc>
          <w:tcPr>
            <w:tcW w:w="8649" w:type="dxa"/>
          </w:tcPr>
          <w:p w:rsidR="007A3E05" w:rsidRPr="005C163E" w:rsidRDefault="007A3E05" w:rsidP="007A3E05">
            <w:pPr>
              <w:jc w:val="both"/>
              <w:rPr>
                <w:sz w:val="28"/>
                <w:szCs w:val="28"/>
              </w:rPr>
            </w:pPr>
            <w:r w:rsidRPr="005C163E">
              <w:rPr>
                <w:sz w:val="28"/>
                <w:szCs w:val="28"/>
              </w:rPr>
              <w:t>– корректирующий коэффициент для расчета сметной прибыли к общим затратам на оплату труда исполнителей, прямых и накладных расходов в размере 0,1.</w:t>
            </w:r>
          </w:p>
        </w:tc>
      </w:tr>
    </w:tbl>
    <w:p w:rsidR="007A3E05" w:rsidRPr="005C163E" w:rsidRDefault="007A3E05" w:rsidP="00250476">
      <w:pPr>
        <w:pStyle w:val="a4"/>
        <w:numPr>
          <w:ilvl w:val="0"/>
          <w:numId w:val="18"/>
        </w:numPr>
        <w:spacing w:line="276" w:lineRule="auto"/>
        <w:ind w:left="0" w:firstLine="709"/>
        <w:jc w:val="both"/>
        <w:outlineLvl w:val="2"/>
        <w:rPr>
          <w:sz w:val="28"/>
          <w:szCs w:val="28"/>
        </w:rPr>
      </w:pPr>
      <w:r w:rsidRPr="005C163E">
        <w:rPr>
          <w:sz w:val="28"/>
          <w:szCs w:val="28"/>
        </w:rPr>
        <w:t>Стоимость основных и дополнительных проектных работ, сопутствующих работ (услуг) по калькуляции затрат на проектирование (Строка «Всего» формы № 3п, Приложение № 5 Методики) определяется в результате суммирования общих затрат на оплату труда исполнителей, прямых расходов, накладных расходов и сметной прибыли. Расчет выполняется по формуле:</w:t>
      </w:r>
    </w:p>
    <w:p w:rsidR="007A3E05" w:rsidRPr="005C163E" w:rsidRDefault="007A3E05" w:rsidP="007A3E05">
      <w:pPr>
        <w:ind w:firstLine="709"/>
        <w:jc w:val="center"/>
        <w:rPr>
          <w:sz w:val="28"/>
          <w:szCs w:val="28"/>
        </w:rPr>
      </w:pPr>
      <w:r w:rsidRPr="005C163E">
        <w:rPr>
          <w:i/>
          <w:sz w:val="28"/>
          <w:szCs w:val="28"/>
        </w:rPr>
        <w:t>С</w:t>
      </w:r>
      <w:r w:rsidRPr="005C163E">
        <w:rPr>
          <w:i/>
          <w:sz w:val="18"/>
          <w:szCs w:val="18"/>
        </w:rPr>
        <w:t>пр</w:t>
      </w:r>
      <w:r w:rsidRPr="005C163E">
        <w:rPr>
          <w:sz w:val="28"/>
          <w:szCs w:val="28"/>
        </w:rPr>
        <w:t>=</w:t>
      </w:r>
      <w:r w:rsidRPr="005C163E">
        <w:rPr>
          <w:bCs/>
          <w:i/>
          <w:sz w:val="28"/>
          <w:szCs w:val="28"/>
        </w:rPr>
        <w:t>З</w:t>
      </w:r>
      <w:r w:rsidRPr="005C163E">
        <w:rPr>
          <w:bCs/>
          <w:i/>
          <w:sz w:val="28"/>
          <w:szCs w:val="28"/>
          <w:vertAlign w:val="subscript"/>
        </w:rPr>
        <w:t>общ</w:t>
      </w:r>
      <w:r w:rsidRPr="005C163E">
        <w:rPr>
          <w:sz w:val="28"/>
          <w:szCs w:val="28"/>
        </w:rPr>
        <w:t>+</w:t>
      </w:r>
      <w:r w:rsidRPr="005C163E">
        <w:rPr>
          <w:i/>
          <w:sz w:val="28"/>
          <w:szCs w:val="28"/>
        </w:rPr>
        <w:t>П</w:t>
      </w:r>
      <w:r w:rsidRPr="005C163E">
        <w:rPr>
          <w:bCs/>
          <w:i/>
          <w:sz w:val="28"/>
          <w:szCs w:val="28"/>
          <w:vertAlign w:val="subscript"/>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sz w:val="28"/>
          <w:szCs w:val="28"/>
        </w:rPr>
        <w:t>(3.16)</w:t>
      </w:r>
    </w:p>
    <w:p w:rsidR="007A3E05" w:rsidRPr="005C163E" w:rsidRDefault="007A3E05" w:rsidP="007A3E05">
      <w:pPr>
        <w:jc w:val="both"/>
        <w:rPr>
          <w:sz w:val="28"/>
          <w:szCs w:val="28"/>
        </w:rPr>
      </w:pPr>
      <w:r w:rsidRPr="005C163E">
        <w:rPr>
          <w:sz w:val="28"/>
          <w:szCs w:val="28"/>
        </w:rPr>
        <w:t>где</w:t>
      </w:r>
      <w:r w:rsidRPr="005C163E">
        <w:rPr>
          <w:sz w:val="28"/>
          <w:szCs w:val="28"/>
          <w:lang w:val="it-IT"/>
        </w:rPr>
        <w:t>:</w:t>
      </w:r>
    </w:p>
    <w:tbl>
      <w:tblPr>
        <w:tblW w:w="9498" w:type="dxa"/>
        <w:tblInd w:w="108" w:type="dxa"/>
        <w:tblLook w:val="00A0" w:firstRow="1" w:lastRow="0" w:firstColumn="1" w:lastColumn="0" w:noHBand="0" w:noVBand="0"/>
      </w:tblPr>
      <w:tblGrid>
        <w:gridCol w:w="849"/>
        <w:gridCol w:w="8649"/>
      </w:tblGrid>
      <w:tr w:rsidR="007A3E05" w:rsidRPr="005C163E" w:rsidTr="007A3E05">
        <w:tc>
          <w:tcPr>
            <w:tcW w:w="849" w:type="dxa"/>
          </w:tcPr>
          <w:p w:rsidR="007A3E05" w:rsidRPr="005C163E" w:rsidRDefault="007A3E05" w:rsidP="007A3E05">
            <w:pPr>
              <w:jc w:val="both"/>
              <w:rPr>
                <w:i/>
                <w:sz w:val="28"/>
                <w:szCs w:val="28"/>
              </w:rPr>
            </w:pPr>
            <w:r w:rsidRPr="005C163E">
              <w:rPr>
                <w:i/>
                <w:sz w:val="28"/>
                <w:szCs w:val="28"/>
              </w:rPr>
              <w:t>С</w:t>
            </w:r>
            <w:r w:rsidRPr="005C163E">
              <w:rPr>
                <w:i/>
                <w:sz w:val="18"/>
                <w:szCs w:val="18"/>
              </w:rPr>
              <w:t>пр</w:t>
            </w:r>
          </w:p>
        </w:tc>
        <w:tc>
          <w:tcPr>
            <w:tcW w:w="8649" w:type="dxa"/>
          </w:tcPr>
          <w:p w:rsidR="007A3E05" w:rsidRPr="005C163E" w:rsidRDefault="007A3E05" w:rsidP="007A3E05">
            <w:pPr>
              <w:jc w:val="both"/>
              <w:rPr>
                <w:sz w:val="28"/>
                <w:szCs w:val="28"/>
              </w:rPr>
            </w:pPr>
            <w:r w:rsidRPr="005C163E">
              <w:rPr>
                <w:sz w:val="28"/>
                <w:szCs w:val="28"/>
              </w:rPr>
              <w:t>– общая с</w:t>
            </w:r>
            <w:r w:rsidRPr="005C163E">
              <w:rPr>
                <w:bCs/>
                <w:sz w:val="28"/>
                <w:szCs w:val="28"/>
              </w:rPr>
              <w:t>тоимость основных и дополнительных проектных работ, сопутствующих работ (услуг)</w:t>
            </w:r>
            <w:r w:rsidRPr="005C163E">
              <w:rPr>
                <w:sz w:val="28"/>
                <w:szCs w:val="28"/>
              </w:rPr>
              <w:t xml:space="preserve"> по калькуляции затрат на проектирование, тыс. руб.</w:t>
            </w:r>
          </w:p>
        </w:tc>
      </w:tr>
    </w:tbl>
    <w:p w:rsidR="007A3E05" w:rsidRPr="005C163E" w:rsidRDefault="007A3E05" w:rsidP="00250476">
      <w:pPr>
        <w:pStyle w:val="a4"/>
        <w:numPr>
          <w:ilvl w:val="0"/>
          <w:numId w:val="18"/>
        </w:numPr>
        <w:tabs>
          <w:tab w:val="left" w:pos="1701"/>
        </w:tabs>
        <w:spacing w:line="276" w:lineRule="auto"/>
        <w:ind w:left="0" w:firstLine="709"/>
        <w:jc w:val="both"/>
        <w:outlineLvl w:val="2"/>
        <w:rPr>
          <w:sz w:val="28"/>
          <w:szCs w:val="28"/>
        </w:rPr>
      </w:pPr>
      <w:r w:rsidRPr="005C163E">
        <w:rPr>
          <w:sz w:val="28"/>
          <w:szCs w:val="28"/>
        </w:rPr>
        <w:t>Порядок определения стоимости основных и дополнительных проектных работ, сопутствующих работ (услуг) по калькуляции затрат на проектирование, учитывающий отраслевую специфику проектирования объектов капитального строительства, может уточняться в соответствующем Сметном нормативе.</w:t>
      </w:r>
    </w:p>
    <w:p w:rsidR="007A3E05" w:rsidRPr="005C163E" w:rsidRDefault="007A3E05" w:rsidP="00250476">
      <w:pPr>
        <w:pStyle w:val="a4"/>
        <w:numPr>
          <w:ilvl w:val="0"/>
          <w:numId w:val="18"/>
        </w:numPr>
        <w:tabs>
          <w:tab w:val="left" w:pos="1701"/>
        </w:tabs>
        <w:spacing w:line="276" w:lineRule="auto"/>
        <w:ind w:left="0" w:firstLine="709"/>
        <w:jc w:val="both"/>
        <w:outlineLvl w:val="2"/>
        <w:rPr>
          <w:sz w:val="28"/>
          <w:szCs w:val="28"/>
        </w:rPr>
      </w:pPr>
      <w:r w:rsidRPr="005C163E">
        <w:rPr>
          <w:sz w:val="28"/>
          <w:szCs w:val="28"/>
        </w:rPr>
        <w:t>Примеры определения стоимости основных и дополнительных проектных работ, сопутствующих работ (услуг) по калькуляции затрат на проектирование приведены в Приложении № 6 Методики.</w:t>
      </w:r>
    </w:p>
    <w:p w:rsidR="007A3E05" w:rsidRPr="005C163E" w:rsidRDefault="007A3E05" w:rsidP="00250476">
      <w:pPr>
        <w:pStyle w:val="afc"/>
        <w:numPr>
          <w:ilvl w:val="1"/>
          <w:numId w:val="17"/>
        </w:numPr>
        <w:tabs>
          <w:tab w:val="left" w:pos="1418"/>
        </w:tabs>
        <w:spacing w:line="276" w:lineRule="auto"/>
        <w:ind w:left="0" w:firstLine="709"/>
        <w:contextualSpacing/>
        <w:jc w:val="both"/>
        <w:outlineLvl w:val="1"/>
        <w:rPr>
          <w:b w:val="0"/>
          <w:szCs w:val="28"/>
        </w:rPr>
      </w:pPr>
      <w:r w:rsidRPr="005C163E">
        <w:rPr>
          <w:b w:val="0"/>
          <w:szCs w:val="28"/>
        </w:rPr>
        <w:t xml:space="preserve">Командировочные расходы, непосредственно связанные с проектированием объекта, определяются по требованиям действующих законодательных, правовых и нормативных документов и учитываются при применении Сметных нормативов дополнительно отдельным сметным расчетом по форме № 4п, приведенном в Приложении № 5 Методики, с расшифровкой затрат на проезд к месту выполнения производственного задания и обратно, стоимости услуги найма жилого помещения (проживание в гостинице) и суточных расходов. </w:t>
      </w:r>
    </w:p>
    <w:p w:rsidR="007A3E05" w:rsidRPr="005C163E" w:rsidRDefault="007A3E05" w:rsidP="007A3E05">
      <w:pPr>
        <w:ind w:firstLine="709"/>
        <w:jc w:val="both"/>
        <w:rPr>
          <w:sz w:val="28"/>
          <w:szCs w:val="28"/>
        </w:rPr>
      </w:pPr>
      <w:r w:rsidRPr="005C163E">
        <w:rPr>
          <w:sz w:val="28"/>
          <w:szCs w:val="28"/>
        </w:rPr>
        <w:t>Размер командировочных расходов определяется на момент составления расчета исходя из расходов на проезд на соответствующем виде транспорта (класс вагона «купе», класс авиаперевозки «эконом») и стоимости проживания в номере гостиницы категории «3 звезды» по классификации согласно Федеральному закону от 05.02.2018 № 16-ФЗ [6].</w:t>
      </w:r>
    </w:p>
    <w:p w:rsidR="007A3E05" w:rsidRPr="005C163E" w:rsidRDefault="007A3E05" w:rsidP="007A3E05">
      <w:pPr>
        <w:ind w:firstLine="709"/>
        <w:jc w:val="both"/>
        <w:rPr>
          <w:sz w:val="28"/>
          <w:szCs w:val="28"/>
        </w:rPr>
      </w:pPr>
      <w:r w:rsidRPr="005C163E">
        <w:rPr>
          <w:sz w:val="28"/>
          <w:szCs w:val="28"/>
        </w:rPr>
        <w:t>Размер суточных командировочных расходов для составления расчета командировочных расходов принимается согласно абзацу двенадцатому п. 3 ст. 217 Налогового кодекса Российской Федерации [2] и составляет 700 руб. за каждый день нахождения в командировке на территории Российской Федерации.</w:t>
      </w:r>
    </w:p>
    <w:p w:rsidR="007A3E05" w:rsidRPr="005C163E" w:rsidRDefault="007A3E05" w:rsidP="007A3E05">
      <w:pPr>
        <w:ind w:firstLine="709"/>
        <w:jc w:val="both"/>
        <w:rPr>
          <w:rStyle w:val="af6"/>
          <w:sz w:val="28"/>
          <w:szCs w:val="28"/>
          <w:shd w:val="clear" w:color="auto" w:fill="FFFFFF"/>
        </w:rPr>
      </w:pPr>
      <w:r w:rsidRPr="005C163E">
        <w:rPr>
          <w:sz w:val="28"/>
          <w:szCs w:val="28"/>
        </w:rPr>
        <w:t>Понесенные проектной организацией командировочные расходы должны подтверждаться заверенными её уполномоченными лицами копиями подтверждающих финансовых документов (счета, счета-фактуры, чеки на оплату).</w:t>
      </w:r>
    </w:p>
    <w:p w:rsidR="007A3E05" w:rsidRPr="005C163E" w:rsidRDefault="007A3E05" w:rsidP="007A3E05">
      <w:pPr>
        <w:ind w:firstLine="709"/>
        <w:jc w:val="both"/>
        <w:rPr>
          <w:bCs/>
          <w:sz w:val="28"/>
          <w:szCs w:val="28"/>
        </w:rPr>
      </w:pPr>
    </w:p>
    <w:p w:rsidR="007A3E05" w:rsidRPr="005C163E" w:rsidRDefault="007A3E05" w:rsidP="00250476">
      <w:pPr>
        <w:pStyle w:val="afc"/>
        <w:numPr>
          <w:ilvl w:val="0"/>
          <w:numId w:val="17"/>
        </w:numPr>
        <w:tabs>
          <w:tab w:val="left" w:pos="1276"/>
        </w:tabs>
        <w:spacing w:after="120" w:line="276" w:lineRule="auto"/>
        <w:contextualSpacing/>
        <w:outlineLvl w:val="0"/>
      </w:pPr>
      <w:r w:rsidRPr="005C163E">
        <w:t>ПОРЯДОК УЧЕТА ФАКТОРОВ, ВЛИЯЮЩИХ НА ТРУДОЕМКОСТЬ ПРОЕКТИРОВАНИЯ</w:t>
      </w:r>
    </w:p>
    <w:p w:rsidR="007A3E05" w:rsidRPr="005C163E" w:rsidRDefault="007A3E05" w:rsidP="00250476">
      <w:pPr>
        <w:pStyle w:val="a4"/>
        <w:numPr>
          <w:ilvl w:val="1"/>
          <w:numId w:val="17"/>
        </w:numPr>
        <w:spacing w:line="276" w:lineRule="auto"/>
        <w:ind w:left="0" w:firstLine="709"/>
        <w:jc w:val="both"/>
        <w:outlineLvl w:val="1"/>
        <w:rPr>
          <w:sz w:val="28"/>
          <w:szCs w:val="28"/>
        </w:rPr>
      </w:pPr>
      <w:r w:rsidRPr="005C163E">
        <w:rPr>
          <w:sz w:val="28"/>
          <w:szCs w:val="28"/>
        </w:rPr>
        <w:t>Применение Сметных нормативов для определения стоимости подготовки проектной и рабочей документации макетным методом проектирования, выполняемым согласно требованиям группы ГОСТов «Единая система конструкторской документации» [9], осуществляется введением в расчет к стоимостным показателям, определенным на основании Сметных нормативов, ценообразующих коэффициентов в размере: для проектной документации – 1,05; для рабочей документации – 1,1.</w:t>
      </w:r>
    </w:p>
    <w:p w:rsidR="007A3E05" w:rsidRPr="005C163E" w:rsidRDefault="007A3E05" w:rsidP="00250476">
      <w:pPr>
        <w:pStyle w:val="a4"/>
        <w:numPr>
          <w:ilvl w:val="1"/>
          <w:numId w:val="17"/>
        </w:numPr>
        <w:spacing w:line="276" w:lineRule="auto"/>
        <w:ind w:left="0" w:firstLine="709"/>
        <w:jc w:val="both"/>
        <w:outlineLvl w:val="1"/>
        <w:rPr>
          <w:sz w:val="28"/>
          <w:szCs w:val="28"/>
        </w:rPr>
      </w:pPr>
      <w:r w:rsidRPr="005C163E">
        <w:rPr>
          <w:sz w:val="28"/>
          <w:szCs w:val="28"/>
        </w:rPr>
        <w:t xml:space="preserve">При определении стоимости подготовки проектной и рабочей документации с привязкой </w:t>
      </w:r>
      <w:r w:rsidRPr="005C163E">
        <w:rPr>
          <w:bCs/>
          <w:sz w:val="28"/>
          <w:szCs w:val="28"/>
          <w:shd w:val="clear" w:color="auto" w:fill="FFFFFF"/>
        </w:rPr>
        <w:t xml:space="preserve">экономически эффективной проектной документации повторного использования, требования к которой установлены статьей 48.2 Градостроительного кодекса Российской Федерации (далее </w:t>
      </w:r>
      <w:r w:rsidRPr="005C163E">
        <w:rPr>
          <w:sz w:val="28"/>
          <w:szCs w:val="28"/>
        </w:rPr>
        <w:t>–</w:t>
      </w:r>
      <w:r w:rsidRPr="005C163E">
        <w:rPr>
          <w:bCs/>
          <w:sz w:val="28"/>
          <w:szCs w:val="28"/>
          <w:shd w:val="clear" w:color="auto" w:fill="FFFFFF"/>
        </w:rPr>
        <w:t xml:space="preserve"> </w:t>
      </w:r>
      <w:r w:rsidRPr="005C163E">
        <w:rPr>
          <w:sz w:val="28"/>
          <w:szCs w:val="28"/>
        </w:rPr>
        <w:t>типовая (повторно применяемая) документация) к ценам Сметных нормативов применяются следующие ценообразующие коэффициенты:</w:t>
      </w:r>
    </w:p>
    <w:p w:rsidR="007A3E05" w:rsidRPr="005C163E" w:rsidRDefault="007A3E05" w:rsidP="00250476">
      <w:pPr>
        <w:pStyle w:val="a4"/>
        <w:numPr>
          <w:ilvl w:val="2"/>
          <w:numId w:val="12"/>
        </w:numPr>
        <w:spacing w:line="276" w:lineRule="auto"/>
        <w:ind w:left="0" w:firstLine="709"/>
        <w:jc w:val="both"/>
        <w:outlineLvl w:val="2"/>
        <w:rPr>
          <w:sz w:val="28"/>
          <w:szCs w:val="28"/>
        </w:rPr>
      </w:pPr>
      <w:r w:rsidRPr="005C163E">
        <w:rPr>
          <w:sz w:val="28"/>
          <w:szCs w:val="28"/>
        </w:rPr>
        <w:t xml:space="preserve">при привязке объекта проектирования без </w:t>
      </w:r>
      <w:r w:rsidRPr="005C163E">
        <w:rPr>
          <w:spacing w:val="-1"/>
          <w:sz w:val="28"/>
          <w:szCs w:val="28"/>
        </w:rPr>
        <w:t>внесения каких-либо изменений в надземную и подземную части здания</w:t>
      </w:r>
      <w:r w:rsidRPr="005C163E">
        <w:rPr>
          <w:sz w:val="28"/>
          <w:szCs w:val="28"/>
        </w:rPr>
        <w:t xml:space="preserve"> принимается минимальный размер корректирующего коэффициента 0,2</w:t>
      </w:r>
      <w:r w:rsidRPr="005C163E">
        <w:rPr>
          <w:spacing w:val="-1"/>
          <w:sz w:val="28"/>
          <w:szCs w:val="28"/>
        </w:rPr>
        <w:t>;</w:t>
      </w:r>
    </w:p>
    <w:p w:rsidR="007A3E05" w:rsidRPr="005C163E" w:rsidRDefault="007A3E05" w:rsidP="00250476">
      <w:pPr>
        <w:pStyle w:val="a4"/>
        <w:numPr>
          <w:ilvl w:val="2"/>
          <w:numId w:val="12"/>
        </w:numPr>
        <w:spacing w:line="276" w:lineRule="auto"/>
        <w:ind w:left="0" w:firstLine="709"/>
        <w:jc w:val="both"/>
        <w:outlineLvl w:val="2"/>
        <w:rPr>
          <w:sz w:val="28"/>
          <w:szCs w:val="28"/>
        </w:rPr>
      </w:pPr>
      <w:r w:rsidRPr="005C163E">
        <w:rPr>
          <w:sz w:val="28"/>
          <w:szCs w:val="28"/>
        </w:rPr>
        <w:t xml:space="preserve">при проектировании без внесения в привязываемую документацию изменений в надземную часть здания (сооружения), </w:t>
      </w:r>
      <w:r w:rsidRPr="005C163E">
        <w:rPr>
          <w:spacing w:val="-1"/>
          <w:sz w:val="28"/>
          <w:szCs w:val="28"/>
        </w:rPr>
        <w:t>размер корректирующего коэффициента принимается от 0,2 до 0,35;</w:t>
      </w:r>
    </w:p>
    <w:p w:rsidR="007A3E05" w:rsidRPr="005C163E" w:rsidRDefault="007A3E05" w:rsidP="00250476">
      <w:pPr>
        <w:pStyle w:val="a4"/>
        <w:numPr>
          <w:ilvl w:val="2"/>
          <w:numId w:val="12"/>
        </w:numPr>
        <w:spacing w:line="276" w:lineRule="auto"/>
        <w:ind w:left="0" w:firstLine="709"/>
        <w:jc w:val="both"/>
        <w:outlineLvl w:val="2"/>
        <w:rPr>
          <w:sz w:val="28"/>
          <w:szCs w:val="28"/>
        </w:rPr>
      </w:pPr>
      <w:r w:rsidRPr="005C163E">
        <w:rPr>
          <w:sz w:val="28"/>
          <w:szCs w:val="28"/>
        </w:rPr>
        <w:t>при привязке повторно применяемой документации с внесением в нее изменений в подземную и надземную часть размер корректирующего коэффициента от 0,2 до 0,8 в зависимости от трудоемкости работ.</w:t>
      </w:r>
    </w:p>
    <w:p w:rsidR="007A3E05" w:rsidRPr="005C163E" w:rsidRDefault="007A3E05" w:rsidP="007A3E05">
      <w:pPr>
        <w:ind w:firstLine="709"/>
        <w:jc w:val="both"/>
        <w:rPr>
          <w:sz w:val="28"/>
          <w:szCs w:val="28"/>
        </w:rPr>
      </w:pPr>
      <w:r w:rsidRPr="005C163E">
        <w:rPr>
          <w:sz w:val="28"/>
          <w:szCs w:val="28"/>
        </w:rPr>
        <w:t>Примерные объемы работ по привязке типовой (повторно применяемой) документации по отдельным элементам зданий и сооружений в процентах от цены Сметного норматива приведены в Приложении № 4 Методики.</w:t>
      </w:r>
    </w:p>
    <w:p w:rsidR="007A3E05" w:rsidRPr="005C163E" w:rsidRDefault="007A3E05" w:rsidP="007A3E05">
      <w:pPr>
        <w:ind w:firstLine="709"/>
        <w:jc w:val="both"/>
        <w:rPr>
          <w:sz w:val="28"/>
          <w:szCs w:val="28"/>
        </w:rPr>
      </w:pPr>
      <w:r w:rsidRPr="005C163E">
        <w:rPr>
          <w:sz w:val="28"/>
          <w:szCs w:val="28"/>
        </w:rPr>
        <w:t>Необходимость использования при проектировании типовой (повторно применяемой) документации должна быть установлена заданием на проектирования, а документация, подлежащая привязке, должна быть передана заказчиком в составе исходных данных для проектирования.</w:t>
      </w:r>
    </w:p>
    <w:p w:rsidR="007A3E05" w:rsidRPr="005C163E" w:rsidRDefault="007A3E05" w:rsidP="007A3E05">
      <w:pPr>
        <w:ind w:firstLine="709"/>
        <w:jc w:val="both"/>
        <w:rPr>
          <w:spacing w:val="-2"/>
          <w:sz w:val="28"/>
          <w:szCs w:val="28"/>
        </w:rPr>
      </w:pPr>
      <w:r w:rsidRPr="005C163E">
        <w:rPr>
          <w:sz w:val="28"/>
          <w:szCs w:val="28"/>
        </w:rPr>
        <w:t>Пример определения размера коэффициента на привязку типовой (повторно применяемой) документации</w:t>
      </w:r>
      <w:r w:rsidRPr="005C163E">
        <w:rPr>
          <w:spacing w:val="-2"/>
          <w:sz w:val="28"/>
          <w:szCs w:val="28"/>
        </w:rPr>
        <w:t xml:space="preserve"> и его применения в расчете стоимости проектных работ приведен в </w:t>
      </w:r>
      <w:r w:rsidRPr="005C163E">
        <w:rPr>
          <w:sz w:val="28"/>
          <w:szCs w:val="28"/>
        </w:rPr>
        <w:t>Приложении № 6 Методики.</w:t>
      </w:r>
    </w:p>
    <w:p w:rsidR="007A3E05" w:rsidRPr="005C163E" w:rsidRDefault="007A3E05" w:rsidP="00250476">
      <w:pPr>
        <w:pStyle w:val="a4"/>
        <w:numPr>
          <w:ilvl w:val="1"/>
          <w:numId w:val="17"/>
        </w:numPr>
        <w:tabs>
          <w:tab w:val="left" w:pos="1276"/>
        </w:tabs>
        <w:spacing w:line="276" w:lineRule="auto"/>
        <w:ind w:left="0" w:firstLine="709"/>
        <w:jc w:val="both"/>
        <w:outlineLvl w:val="1"/>
        <w:rPr>
          <w:sz w:val="28"/>
          <w:szCs w:val="28"/>
        </w:rPr>
      </w:pPr>
      <w:r w:rsidRPr="005C163E">
        <w:rPr>
          <w:sz w:val="28"/>
          <w:szCs w:val="28"/>
        </w:rPr>
        <w:t>При применении Сметных нормативов для определения стоимости подготовки проектной и рабочей документации для нового строительства уникальных объектов капитального строительства с характеристиками, приведенными в пункте 1 статьи 48.1 Градостроительного кодекса Российской Федерации [1], расчет выполняется по параметрам цены с ценообразующим коэффициентом 1,5, за исключением тех нормативов, в которых установлен особый порядок расчета цены указанных объектов.</w:t>
      </w:r>
    </w:p>
    <w:p w:rsidR="007A3E05" w:rsidRPr="005C163E" w:rsidRDefault="007A3E05" w:rsidP="00250476">
      <w:pPr>
        <w:pStyle w:val="a4"/>
        <w:numPr>
          <w:ilvl w:val="1"/>
          <w:numId w:val="17"/>
        </w:numPr>
        <w:spacing w:line="276" w:lineRule="auto"/>
        <w:ind w:left="0" w:firstLine="709"/>
        <w:jc w:val="both"/>
        <w:outlineLvl w:val="1"/>
        <w:rPr>
          <w:sz w:val="28"/>
          <w:szCs w:val="28"/>
        </w:rPr>
      </w:pPr>
      <w:r w:rsidRPr="005C163E">
        <w:rPr>
          <w:sz w:val="28"/>
          <w:szCs w:val="28"/>
        </w:rPr>
        <w:t xml:space="preserve">Цена разработки проектной и рабочей документации на реконструкцию, техническое перевооружение и модернизацию действующих объектов проектирования определяется по Сметным нормативам с применением ценообразующих коэффициентов. </w:t>
      </w:r>
    </w:p>
    <w:p w:rsidR="007A3E05" w:rsidRPr="005C163E" w:rsidRDefault="007A3E05" w:rsidP="007A3E05">
      <w:pPr>
        <w:pStyle w:val="a4"/>
        <w:tabs>
          <w:tab w:val="left" w:pos="1276"/>
        </w:tabs>
        <w:ind w:left="709"/>
        <w:jc w:val="both"/>
        <w:outlineLvl w:val="1"/>
        <w:rPr>
          <w:sz w:val="28"/>
          <w:szCs w:val="28"/>
        </w:rPr>
      </w:pPr>
      <w:r w:rsidRPr="005C163E">
        <w:rPr>
          <w:sz w:val="28"/>
          <w:szCs w:val="28"/>
        </w:rPr>
        <w:t>При этом необходимо учитывать следующие положения:</w:t>
      </w:r>
    </w:p>
    <w:p w:rsidR="007A3E05" w:rsidRPr="005C163E" w:rsidRDefault="007A3E05" w:rsidP="00250476">
      <w:pPr>
        <w:pStyle w:val="a4"/>
        <w:numPr>
          <w:ilvl w:val="2"/>
          <w:numId w:val="17"/>
        </w:numPr>
        <w:tabs>
          <w:tab w:val="left" w:pos="1418"/>
        </w:tabs>
        <w:spacing w:line="276" w:lineRule="auto"/>
        <w:ind w:left="0" w:firstLine="709"/>
        <w:jc w:val="both"/>
        <w:outlineLvl w:val="1"/>
        <w:rPr>
          <w:sz w:val="28"/>
          <w:szCs w:val="28"/>
        </w:rPr>
      </w:pPr>
      <w:r w:rsidRPr="005C163E">
        <w:rPr>
          <w:sz w:val="28"/>
          <w:szCs w:val="28"/>
        </w:rPr>
        <w:t xml:space="preserve">При определении стоимости основных проектных работ реконструкции (технического перевооружения, модернизации) с применением к цене Сметных нормативов, в которых стоимость основных проектных работ определяется по параметрам цены в зависимости от натуральных показателей объектов проектирования, применяется корректирующий коэффициент до 1,5, </w:t>
      </w:r>
      <w:r w:rsidRPr="005C163E">
        <w:rPr>
          <w:sz w:val="28"/>
          <w:szCs w:val="28"/>
        </w:rPr>
        <w:br/>
        <w:t>а для условий реконструкции (технического перевооружения, модернизации) опасных, технически сложных и уникальных объектов проектирования – до 2,0.</w:t>
      </w:r>
    </w:p>
    <w:p w:rsidR="007A3E05" w:rsidRPr="005C163E" w:rsidRDefault="007A3E05" w:rsidP="00250476">
      <w:pPr>
        <w:pStyle w:val="a4"/>
        <w:numPr>
          <w:ilvl w:val="2"/>
          <w:numId w:val="17"/>
        </w:numPr>
        <w:tabs>
          <w:tab w:val="left" w:pos="1418"/>
        </w:tabs>
        <w:spacing w:line="276" w:lineRule="auto"/>
        <w:ind w:left="0" w:firstLine="709"/>
        <w:jc w:val="both"/>
        <w:outlineLvl w:val="1"/>
        <w:rPr>
          <w:sz w:val="28"/>
          <w:szCs w:val="28"/>
        </w:rPr>
      </w:pPr>
      <w:r w:rsidRPr="005C163E">
        <w:rPr>
          <w:sz w:val="28"/>
          <w:szCs w:val="28"/>
        </w:rPr>
        <w:t>При определении стоимости основных проектных работ реконструкции (технического перевооружения, модернизации) с применением к цене Сметных нормативов, в которых стоимость основных проектных работ определяется по нормативам цены в зависимости от стоимости строительства объекта, применяется корректирующий коэффициент до 1,3, а для условий реконструкции (технического перевооружения, модернизации) особо опасных, технически сложных и уникальных объектов проектирования – до 1,7.</w:t>
      </w:r>
    </w:p>
    <w:p w:rsidR="007A3E05" w:rsidRPr="005C163E" w:rsidRDefault="007A3E05" w:rsidP="007A3E05">
      <w:pPr>
        <w:tabs>
          <w:tab w:val="left" w:pos="1418"/>
        </w:tabs>
        <w:ind w:firstLine="709"/>
        <w:jc w:val="both"/>
        <w:rPr>
          <w:bCs/>
          <w:sz w:val="28"/>
          <w:szCs w:val="28"/>
          <w:shd w:val="clear" w:color="auto" w:fill="FFFFFF"/>
        </w:rPr>
      </w:pPr>
      <w:r w:rsidRPr="005C163E">
        <w:rPr>
          <w:sz w:val="28"/>
          <w:szCs w:val="28"/>
        </w:rPr>
        <w:t xml:space="preserve">Примечание: Под особо опасными, технически сложными объектами в настоящей Методике понимаются объекты проектирования в составе, приведенном в пункте 1 статьи 48.1 </w:t>
      </w:r>
      <w:r w:rsidRPr="005C163E">
        <w:rPr>
          <w:bCs/>
          <w:sz w:val="28"/>
          <w:szCs w:val="28"/>
          <w:shd w:val="clear" w:color="auto" w:fill="FFFFFF"/>
        </w:rPr>
        <w:t>Градостроительного кодекса Российской Федерации [1].</w:t>
      </w:r>
    </w:p>
    <w:p w:rsidR="007A3E05" w:rsidRPr="005C163E" w:rsidRDefault="007A3E05" w:rsidP="00250476">
      <w:pPr>
        <w:pStyle w:val="a4"/>
        <w:numPr>
          <w:ilvl w:val="2"/>
          <w:numId w:val="17"/>
        </w:numPr>
        <w:tabs>
          <w:tab w:val="left" w:pos="1418"/>
        </w:tabs>
        <w:spacing w:line="276" w:lineRule="auto"/>
        <w:ind w:left="0" w:firstLine="709"/>
        <w:jc w:val="both"/>
        <w:outlineLvl w:val="1"/>
        <w:rPr>
          <w:sz w:val="28"/>
          <w:szCs w:val="28"/>
        </w:rPr>
      </w:pPr>
      <w:r w:rsidRPr="005C163E">
        <w:rPr>
          <w:sz w:val="28"/>
          <w:szCs w:val="28"/>
        </w:rPr>
        <w:t xml:space="preserve">Приведенные в пунктах 4.4.1 Методики максимальные размеры коэффициентов применяются без корректировки только в случае полной реконструкции объектов проектирования. </w:t>
      </w:r>
    </w:p>
    <w:p w:rsidR="007A3E05" w:rsidRPr="005C163E" w:rsidRDefault="007A3E05" w:rsidP="007A3E05">
      <w:pPr>
        <w:ind w:firstLine="709"/>
        <w:jc w:val="both"/>
        <w:rPr>
          <w:sz w:val="28"/>
          <w:szCs w:val="28"/>
        </w:rPr>
      </w:pPr>
      <w:r w:rsidRPr="005C163E">
        <w:rPr>
          <w:sz w:val="28"/>
          <w:szCs w:val="28"/>
        </w:rPr>
        <w:t>Примечание:</w:t>
      </w:r>
    </w:p>
    <w:p w:rsidR="007A3E05" w:rsidRPr="005C163E" w:rsidRDefault="007A3E05" w:rsidP="00250476">
      <w:pPr>
        <w:numPr>
          <w:ilvl w:val="0"/>
          <w:numId w:val="9"/>
        </w:numPr>
        <w:spacing w:line="276" w:lineRule="auto"/>
        <w:ind w:left="0" w:firstLine="709"/>
        <w:jc w:val="both"/>
        <w:rPr>
          <w:sz w:val="28"/>
          <w:szCs w:val="28"/>
        </w:rPr>
      </w:pPr>
      <w:r w:rsidRPr="005C163E">
        <w:rPr>
          <w:sz w:val="28"/>
          <w:szCs w:val="28"/>
        </w:rPr>
        <w:t xml:space="preserve">Под полной реконструкцией объекта капитального строительства в настоящей Методике понимается вид капитального строительства в полном объеме согласно определению, приведенному в пункте 14 статьи 1 </w:t>
      </w:r>
      <w:r w:rsidRPr="005C163E">
        <w:rPr>
          <w:bCs/>
          <w:sz w:val="28"/>
          <w:szCs w:val="28"/>
          <w:shd w:val="clear" w:color="auto" w:fill="FFFFFF"/>
        </w:rPr>
        <w:t xml:space="preserve">Градостроительного кодекса Российской Федерации [1], и абзаце 3 пункта 2 статьи 257 Налогового кодекса Российской Федерации [2]. </w:t>
      </w:r>
    </w:p>
    <w:p w:rsidR="007A3E05" w:rsidRPr="005C163E" w:rsidRDefault="007A3E05" w:rsidP="007A3E05">
      <w:pPr>
        <w:ind w:firstLine="709"/>
        <w:jc w:val="both"/>
        <w:rPr>
          <w:bCs/>
          <w:sz w:val="28"/>
          <w:szCs w:val="28"/>
          <w:shd w:val="clear" w:color="auto" w:fill="FFFFFF"/>
        </w:rPr>
      </w:pPr>
      <w:r w:rsidRPr="005C163E">
        <w:rPr>
          <w:sz w:val="28"/>
          <w:szCs w:val="28"/>
        </w:rPr>
        <w:t xml:space="preserve">2. Под полной реконструкцией линейного объекта в настоящей Методике понимается вид капитального строительства в полном объеме согласно определению, приведенному в пункте 14.1 статьи 1 </w:t>
      </w:r>
      <w:r w:rsidRPr="005C163E">
        <w:rPr>
          <w:bCs/>
          <w:sz w:val="28"/>
          <w:szCs w:val="28"/>
          <w:shd w:val="clear" w:color="auto" w:fill="FFFFFF"/>
        </w:rPr>
        <w:t>Градостроительного кодекса Российской Федерации [1].</w:t>
      </w:r>
    </w:p>
    <w:p w:rsidR="007A3E05" w:rsidRPr="005C163E" w:rsidRDefault="007A3E05" w:rsidP="00250476">
      <w:pPr>
        <w:pStyle w:val="a4"/>
        <w:numPr>
          <w:ilvl w:val="2"/>
          <w:numId w:val="17"/>
        </w:numPr>
        <w:tabs>
          <w:tab w:val="left" w:pos="1418"/>
        </w:tabs>
        <w:spacing w:line="276" w:lineRule="auto"/>
        <w:ind w:left="0" w:firstLine="709"/>
        <w:jc w:val="both"/>
        <w:outlineLvl w:val="1"/>
        <w:rPr>
          <w:sz w:val="28"/>
          <w:szCs w:val="28"/>
        </w:rPr>
      </w:pPr>
      <w:r w:rsidRPr="005C163E">
        <w:rPr>
          <w:sz w:val="28"/>
          <w:szCs w:val="28"/>
        </w:rPr>
        <w:t>Размер коэффициентов на частичную реконструкцию, техническое перевооружение, модернизацию объектов проектирования определяется исходя из установленных заданием на проектирование объемов работ по показателям относительной стоимости разработки разделов проектной и рабочей документации, приведенным в Сметных нормативах, с учетом сложности и трудоемкости проектных работ, и должен определяться для каждого конкретного объекта проектирования с применением соответствующего Сметного норматива.</w:t>
      </w:r>
    </w:p>
    <w:p w:rsidR="007A3E05" w:rsidRPr="005C163E" w:rsidRDefault="007A3E05" w:rsidP="007A3E05">
      <w:pPr>
        <w:ind w:firstLine="709"/>
        <w:jc w:val="both"/>
        <w:rPr>
          <w:sz w:val="28"/>
          <w:szCs w:val="28"/>
        </w:rPr>
      </w:pPr>
      <w:r w:rsidRPr="005C163E">
        <w:rPr>
          <w:sz w:val="28"/>
          <w:szCs w:val="28"/>
        </w:rPr>
        <w:t>Примечание:</w:t>
      </w:r>
    </w:p>
    <w:p w:rsidR="007A3E05" w:rsidRPr="005C163E" w:rsidRDefault="007A3E05" w:rsidP="00250476">
      <w:pPr>
        <w:numPr>
          <w:ilvl w:val="0"/>
          <w:numId w:val="10"/>
        </w:numPr>
        <w:tabs>
          <w:tab w:val="left" w:pos="1134"/>
        </w:tabs>
        <w:spacing w:line="276" w:lineRule="auto"/>
        <w:ind w:left="0" w:firstLine="709"/>
        <w:jc w:val="both"/>
        <w:rPr>
          <w:sz w:val="28"/>
          <w:szCs w:val="28"/>
        </w:rPr>
      </w:pPr>
      <w:r w:rsidRPr="005C163E">
        <w:rPr>
          <w:sz w:val="28"/>
          <w:szCs w:val="28"/>
        </w:rPr>
        <w:t xml:space="preserve">Под частичной реконструкцией объекта проектирования в настоящей Методике понимается вид капитального строительства по отдельным несущим строительным конструкциям (элементам) и/или технологическому оборудованию, и/или сетям (системам) инженерно-технического обеспечения согласно определению, приведенному в пункте 14 статьи 1 согласно определению, приведенному в пунктах 14, 14.1 статьи 1 </w:t>
      </w:r>
      <w:r w:rsidRPr="005C163E">
        <w:rPr>
          <w:bCs/>
          <w:sz w:val="28"/>
          <w:szCs w:val="28"/>
          <w:shd w:val="clear" w:color="auto" w:fill="FFFFFF"/>
        </w:rPr>
        <w:t xml:space="preserve">Градостроительного кодекса Российской Федерации [1], и абзаце 3 пункта 2 статьи 257 Налогового кодекса Российской Федерации [2]. </w:t>
      </w:r>
    </w:p>
    <w:p w:rsidR="007A3E05" w:rsidRPr="005C163E" w:rsidRDefault="007A3E05" w:rsidP="00250476">
      <w:pPr>
        <w:numPr>
          <w:ilvl w:val="0"/>
          <w:numId w:val="10"/>
        </w:numPr>
        <w:tabs>
          <w:tab w:val="left" w:pos="1134"/>
        </w:tabs>
        <w:spacing w:line="276" w:lineRule="auto"/>
        <w:ind w:left="0" w:firstLine="709"/>
        <w:jc w:val="both"/>
        <w:rPr>
          <w:bCs/>
          <w:sz w:val="28"/>
          <w:szCs w:val="28"/>
          <w:shd w:val="clear" w:color="auto" w:fill="FFFFFF"/>
        </w:rPr>
      </w:pPr>
      <w:r w:rsidRPr="005C163E">
        <w:rPr>
          <w:sz w:val="28"/>
          <w:szCs w:val="28"/>
        </w:rPr>
        <w:t xml:space="preserve">Под модернизацией объекта проектирования в настоящей Методике понимается вид капитального строительства согласно определению, приведенному в </w:t>
      </w:r>
      <w:r w:rsidRPr="005C163E">
        <w:rPr>
          <w:bCs/>
          <w:sz w:val="28"/>
          <w:szCs w:val="28"/>
          <w:shd w:val="clear" w:color="auto" w:fill="FFFFFF"/>
        </w:rPr>
        <w:t>абзаце 2 пункта 2 статьи 257 Налогового кодекса Российской Федерации [2].</w:t>
      </w:r>
    </w:p>
    <w:p w:rsidR="007A3E05" w:rsidRPr="005C163E" w:rsidRDefault="007A3E05" w:rsidP="00250476">
      <w:pPr>
        <w:numPr>
          <w:ilvl w:val="0"/>
          <w:numId w:val="10"/>
        </w:numPr>
        <w:tabs>
          <w:tab w:val="left" w:pos="1134"/>
        </w:tabs>
        <w:spacing w:line="276" w:lineRule="auto"/>
        <w:ind w:left="0" w:firstLine="709"/>
        <w:jc w:val="both"/>
        <w:rPr>
          <w:spacing w:val="-2"/>
          <w:sz w:val="28"/>
          <w:szCs w:val="28"/>
        </w:rPr>
      </w:pPr>
      <w:r w:rsidRPr="005C163E">
        <w:rPr>
          <w:sz w:val="28"/>
          <w:szCs w:val="28"/>
        </w:rPr>
        <w:t xml:space="preserve">Под техническим перевооружением объекта проектирования в настоящей Методике понимается вид капитального строительства согласно определению, приведенному в </w:t>
      </w:r>
      <w:r w:rsidRPr="005C163E">
        <w:rPr>
          <w:bCs/>
          <w:sz w:val="28"/>
          <w:szCs w:val="28"/>
          <w:shd w:val="clear" w:color="auto" w:fill="FFFFFF"/>
        </w:rPr>
        <w:t>абзаце 4 пункта 2 статьи 257 Налогового кодекса Российской Федерации.</w:t>
      </w:r>
    </w:p>
    <w:p w:rsidR="007A3E05" w:rsidRPr="005C163E" w:rsidRDefault="007A3E05" w:rsidP="00250476">
      <w:pPr>
        <w:pStyle w:val="a4"/>
        <w:numPr>
          <w:ilvl w:val="2"/>
          <w:numId w:val="17"/>
        </w:numPr>
        <w:tabs>
          <w:tab w:val="left" w:pos="1418"/>
        </w:tabs>
        <w:spacing w:line="276" w:lineRule="auto"/>
        <w:ind w:left="0" w:firstLine="709"/>
        <w:jc w:val="both"/>
        <w:outlineLvl w:val="1"/>
        <w:rPr>
          <w:sz w:val="28"/>
          <w:szCs w:val="28"/>
        </w:rPr>
      </w:pPr>
      <w:r w:rsidRPr="005C163E">
        <w:rPr>
          <w:sz w:val="28"/>
          <w:szCs w:val="28"/>
        </w:rPr>
        <w:t>Размер коэффициента на реконструкцию объекта проектирования не может быть менее 1, т.к. его расчет  осуществляется по показателям относительной стоимости разработки разделов проектной и рабочей документации, приведенным в Сметных нормативах для условий нового строительства.</w:t>
      </w:r>
    </w:p>
    <w:p w:rsidR="007A3E05" w:rsidRPr="005C163E" w:rsidRDefault="007A3E05" w:rsidP="00250476">
      <w:pPr>
        <w:pStyle w:val="a4"/>
        <w:numPr>
          <w:ilvl w:val="2"/>
          <w:numId w:val="17"/>
        </w:numPr>
        <w:tabs>
          <w:tab w:val="left" w:pos="1418"/>
        </w:tabs>
        <w:spacing w:line="276" w:lineRule="auto"/>
        <w:ind w:left="0" w:firstLine="709"/>
        <w:jc w:val="both"/>
        <w:outlineLvl w:val="1"/>
        <w:rPr>
          <w:sz w:val="28"/>
          <w:szCs w:val="28"/>
        </w:rPr>
      </w:pPr>
      <w:r w:rsidRPr="005C163E">
        <w:rPr>
          <w:sz w:val="28"/>
          <w:szCs w:val="28"/>
        </w:rPr>
        <w:t>Пример определения размера коэффициента на техническое перевооружение, модернизацию и частичную реконструкцию объекта проектирования и его применения в расчете стоимости проектных работ приведен в Приложении № 6 Методики.</w:t>
      </w:r>
    </w:p>
    <w:p w:rsidR="007A3E05" w:rsidRPr="005C163E" w:rsidRDefault="007A3E05" w:rsidP="00250476">
      <w:pPr>
        <w:pStyle w:val="a4"/>
        <w:numPr>
          <w:ilvl w:val="2"/>
          <w:numId w:val="17"/>
        </w:numPr>
        <w:tabs>
          <w:tab w:val="left" w:pos="1418"/>
        </w:tabs>
        <w:spacing w:line="276" w:lineRule="auto"/>
        <w:ind w:left="0" w:firstLine="709"/>
        <w:jc w:val="both"/>
        <w:outlineLvl w:val="1"/>
        <w:rPr>
          <w:sz w:val="28"/>
          <w:szCs w:val="28"/>
        </w:rPr>
      </w:pPr>
      <w:r w:rsidRPr="005C163E">
        <w:rPr>
          <w:sz w:val="28"/>
          <w:szCs w:val="28"/>
        </w:rPr>
        <w:t>Размер корректирующего коэффициента на реконструкцию, техническое перевооружение и модернизацию объекта проектирования устанавливается проектной организацией по согласованию с заказчиком.</w:t>
      </w:r>
    </w:p>
    <w:p w:rsidR="007A3E05" w:rsidRPr="005C163E" w:rsidRDefault="007A3E05" w:rsidP="00250476">
      <w:pPr>
        <w:pStyle w:val="a4"/>
        <w:numPr>
          <w:ilvl w:val="2"/>
          <w:numId w:val="17"/>
        </w:numPr>
        <w:tabs>
          <w:tab w:val="left" w:pos="1418"/>
        </w:tabs>
        <w:spacing w:line="276" w:lineRule="auto"/>
        <w:ind w:left="0" w:firstLine="709"/>
        <w:jc w:val="both"/>
        <w:outlineLvl w:val="1"/>
        <w:rPr>
          <w:sz w:val="28"/>
          <w:szCs w:val="28"/>
        </w:rPr>
      </w:pPr>
      <w:r w:rsidRPr="005C163E">
        <w:rPr>
          <w:sz w:val="28"/>
          <w:szCs w:val="28"/>
        </w:rPr>
        <w:t>Корректирующий коэффициент на реконструкцию, техническое перевооружение и модернизацию объекта проектирования, должен учитывать затраты на подготовку проектной документации по сносу (демонтажу) зданий (сооружений), строительных конструкций, элементов, оборудования, систем и сетей инженерно-технического обеспечения (ПОД).</w:t>
      </w:r>
    </w:p>
    <w:p w:rsidR="007A3E05" w:rsidRPr="005C163E" w:rsidRDefault="007A3E05" w:rsidP="00250476">
      <w:pPr>
        <w:pStyle w:val="a4"/>
        <w:numPr>
          <w:ilvl w:val="1"/>
          <w:numId w:val="17"/>
        </w:numPr>
        <w:tabs>
          <w:tab w:val="left" w:pos="1276"/>
        </w:tabs>
        <w:spacing w:line="276" w:lineRule="auto"/>
        <w:ind w:left="0" w:firstLine="709"/>
        <w:jc w:val="both"/>
        <w:outlineLvl w:val="1"/>
        <w:rPr>
          <w:sz w:val="28"/>
          <w:szCs w:val="28"/>
        </w:rPr>
      </w:pPr>
      <w:r w:rsidRPr="005C163E">
        <w:rPr>
          <w:sz w:val="28"/>
          <w:szCs w:val="28"/>
        </w:rPr>
        <w:t>Стоимость разработки проектной (рабочей) документации для капитального ремонта объекта капитального строительства и линейного объекта, согласно определениям, приведенным в пунктах 14.2 и 14.3 статьи 1 Градостроительного кодекса Российской Федерации [1], определяется с применением цен соответствующего Сметного норматива.</w:t>
      </w:r>
    </w:p>
    <w:p w:rsidR="007A3E05" w:rsidRPr="005C163E" w:rsidRDefault="007A3E05" w:rsidP="00250476">
      <w:pPr>
        <w:pStyle w:val="a4"/>
        <w:numPr>
          <w:ilvl w:val="2"/>
          <w:numId w:val="17"/>
        </w:numPr>
        <w:shd w:val="clear" w:color="auto" w:fill="FFFFFF"/>
        <w:tabs>
          <w:tab w:val="left" w:pos="1418"/>
        </w:tabs>
        <w:spacing w:line="276" w:lineRule="auto"/>
        <w:ind w:left="0" w:firstLine="709"/>
        <w:jc w:val="both"/>
        <w:outlineLvl w:val="1"/>
        <w:rPr>
          <w:spacing w:val="-1"/>
          <w:sz w:val="28"/>
          <w:szCs w:val="28"/>
        </w:rPr>
      </w:pPr>
      <w:r w:rsidRPr="005C163E">
        <w:rPr>
          <w:sz w:val="28"/>
          <w:szCs w:val="28"/>
        </w:rPr>
        <w:t xml:space="preserve"> При отсутствии Сметных нормативов для подготовки проектной (рабочей) документации на капитальный ремонт для отдельных видов объектов проектирования стоимость проектных работ определяется по ценам Сметного норматива для условий нового строительства с применением ценообразующего </w:t>
      </w:r>
      <w:r w:rsidRPr="005C163E">
        <w:rPr>
          <w:spacing w:val="-1"/>
          <w:sz w:val="28"/>
          <w:szCs w:val="28"/>
        </w:rPr>
        <w:t>коэффициента, учитывающего сокращенный объем работ.</w:t>
      </w:r>
    </w:p>
    <w:p w:rsidR="007A3E05" w:rsidRPr="005C163E" w:rsidRDefault="007A3E05" w:rsidP="00250476">
      <w:pPr>
        <w:pStyle w:val="a4"/>
        <w:numPr>
          <w:ilvl w:val="2"/>
          <w:numId w:val="17"/>
        </w:numPr>
        <w:shd w:val="clear" w:color="auto" w:fill="FFFFFF"/>
        <w:tabs>
          <w:tab w:val="left" w:pos="1418"/>
        </w:tabs>
        <w:spacing w:line="276" w:lineRule="auto"/>
        <w:ind w:left="0" w:firstLine="709"/>
        <w:jc w:val="both"/>
        <w:outlineLvl w:val="1"/>
        <w:rPr>
          <w:sz w:val="28"/>
          <w:szCs w:val="28"/>
        </w:rPr>
      </w:pPr>
      <w:r w:rsidRPr="005C163E">
        <w:rPr>
          <w:sz w:val="28"/>
          <w:szCs w:val="28"/>
        </w:rPr>
        <w:t>Рекомендуемый максимальный ценообразующий коэффициент, учитывающий подготовку проектной (рабочей) документации на капитальный ремонт и применяемый к Сметным нормативам для различных объектов проектирования – 0,5. Максимальный размер коэффициента применяется в случае полного объема капитального ремонта по объекту, выполняемого согласно нормам проектирования и может уточняться в зависимости от специфики конкретного объекта проектирования в Сметном нормативе.</w:t>
      </w:r>
    </w:p>
    <w:p w:rsidR="007A3E05" w:rsidRPr="005C163E" w:rsidRDefault="007A3E05" w:rsidP="00250476">
      <w:pPr>
        <w:pStyle w:val="a4"/>
        <w:numPr>
          <w:ilvl w:val="2"/>
          <w:numId w:val="17"/>
        </w:numPr>
        <w:shd w:val="clear" w:color="auto" w:fill="FFFFFF"/>
        <w:tabs>
          <w:tab w:val="left" w:pos="1418"/>
        </w:tabs>
        <w:spacing w:line="276" w:lineRule="auto"/>
        <w:ind w:left="0" w:firstLine="709"/>
        <w:jc w:val="both"/>
        <w:outlineLvl w:val="1"/>
        <w:rPr>
          <w:sz w:val="28"/>
          <w:szCs w:val="28"/>
        </w:rPr>
      </w:pPr>
      <w:r w:rsidRPr="005C163E">
        <w:rPr>
          <w:sz w:val="28"/>
          <w:szCs w:val="28"/>
        </w:rPr>
        <w:t xml:space="preserve">Размер коэффициента на сокращенный объем работ по капитальному ремонту определяется по пункту 1.10 Методики: путем исключения объемов работ и показателей относительной стоимости разработки разделов проектной и рабочей документации, приведенных в Сметном нормативе, для разделов (подразделов, частей) проектной (рабочей) документации, которые не выполняются по конкретному объекту проектирования при капитальном ремонте. Для определения планируемых объемов работ по элементам здания (сооружения) могут быть использованы показатели, приведенные в таблице № 7 Приложения </w:t>
      </w:r>
      <w:r w:rsidRPr="005C163E">
        <w:rPr>
          <w:sz w:val="28"/>
          <w:szCs w:val="28"/>
        </w:rPr>
        <w:br/>
        <w:t>№ 4 Методики.</w:t>
      </w:r>
    </w:p>
    <w:p w:rsidR="007A3E05" w:rsidRPr="005C163E" w:rsidRDefault="007A3E05" w:rsidP="00250476">
      <w:pPr>
        <w:pStyle w:val="a4"/>
        <w:numPr>
          <w:ilvl w:val="2"/>
          <w:numId w:val="17"/>
        </w:numPr>
        <w:shd w:val="clear" w:color="auto" w:fill="FFFFFF"/>
        <w:tabs>
          <w:tab w:val="left" w:pos="1418"/>
        </w:tabs>
        <w:spacing w:line="276" w:lineRule="auto"/>
        <w:ind w:left="0" w:firstLine="709"/>
        <w:jc w:val="both"/>
        <w:outlineLvl w:val="1"/>
        <w:rPr>
          <w:sz w:val="28"/>
          <w:szCs w:val="28"/>
        </w:rPr>
      </w:pPr>
      <w:r w:rsidRPr="005C163E">
        <w:rPr>
          <w:sz w:val="28"/>
          <w:szCs w:val="28"/>
        </w:rPr>
        <w:t>При определении стоимости составления технической документации (проектная и рабочая документация) на капитальный ремонт в объеме описи работ и сметной документации применятся ценообразующий коэффициент в размере 0,1.</w:t>
      </w:r>
    </w:p>
    <w:p w:rsidR="007A3E05" w:rsidRPr="005C163E" w:rsidRDefault="007A3E05" w:rsidP="00250476">
      <w:pPr>
        <w:pStyle w:val="a4"/>
        <w:numPr>
          <w:ilvl w:val="2"/>
          <w:numId w:val="17"/>
        </w:numPr>
        <w:shd w:val="clear" w:color="auto" w:fill="FFFFFF"/>
        <w:tabs>
          <w:tab w:val="left" w:pos="1418"/>
        </w:tabs>
        <w:spacing w:line="276" w:lineRule="auto"/>
        <w:ind w:left="0" w:firstLine="709"/>
        <w:jc w:val="both"/>
        <w:outlineLvl w:val="1"/>
        <w:rPr>
          <w:sz w:val="28"/>
          <w:szCs w:val="28"/>
        </w:rPr>
      </w:pPr>
      <w:r w:rsidRPr="005C163E">
        <w:rPr>
          <w:sz w:val="28"/>
          <w:szCs w:val="28"/>
        </w:rPr>
        <w:t xml:space="preserve">Размер коэффициента на капитальный ремонт индивидуален, зависит от вида объекта проектирования и объемов выполнения работ, и должен определяться для каждого конкретного объекта проектирования с применением соответствующего Сметного норматива. В размер корректирующего коэффициента на капитальный ремонт объекта проектирования, включаются затраты на подготовку ПОД. </w:t>
      </w:r>
    </w:p>
    <w:p w:rsidR="007A3E05" w:rsidRPr="005C163E" w:rsidRDefault="007A3E05" w:rsidP="00250476">
      <w:pPr>
        <w:pStyle w:val="a4"/>
        <w:numPr>
          <w:ilvl w:val="2"/>
          <w:numId w:val="17"/>
        </w:numPr>
        <w:shd w:val="clear" w:color="auto" w:fill="FFFFFF"/>
        <w:tabs>
          <w:tab w:val="left" w:pos="1418"/>
        </w:tabs>
        <w:spacing w:line="276" w:lineRule="auto"/>
        <w:ind w:left="0" w:firstLine="709"/>
        <w:jc w:val="both"/>
        <w:outlineLvl w:val="1"/>
        <w:rPr>
          <w:sz w:val="28"/>
          <w:szCs w:val="28"/>
        </w:rPr>
      </w:pPr>
      <w:r w:rsidRPr="005C163E">
        <w:rPr>
          <w:sz w:val="28"/>
          <w:szCs w:val="28"/>
        </w:rPr>
        <w:t>Пример определения размера коэффициента на капитальный ремонт объекта проектирования и его применения в расчете стоимости проектных работ приведен в Приложении № 6 Методики.</w:t>
      </w:r>
    </w:p>
    <w:p w:rsidR="007A3E05" w:rsidRPr="005C163E" w:rsidRDefault="007A3E05" w:rsidP="00250476">
      <w:pPr>
        <w:pStyle w:val="a4"/>
        <w:numPr>
          <w:ilvl w:val="1"/>
          <w:numId w:val="17"/>
        </w:numPr>
        <w:tabs>
          <w:tab w:val="left" w:pos="1276"/>
        </w:tabs>
        <w:spacing w:line="276" w:lineRule="auto"/>
        <w:ind w:left="0" w:firstLine="709"/>
        <w:jc w:val="both"/>
        <w:outlineLvl w:val="1"/>
        <w:rPr>
          <w:sz w:val="28"/>
          <w:szCs w:val="28"/>
        </w:rPr>
      </w:pPr>
      <w:r w:rsidRPr="005C163E">
        <w:rPr>
          <w:sz w:val="28"/>
          <w:szCs w:val="28"/>
        </w:rPr>
        <w:t>Стоимость корректировки утвержденной проектной (рабочей) документации, а также внесения изменений в проектную и рабочую документацию (за исключением исправления ошибок, допущенных проектной организацией) определяется с применением к ценам Сметного норматива ценообразующего коэффициента на сокращенный объем работ. При этом размер коэффициента определяется для каждого конкретного объекта проектирования с учетом вида объекта, объемов корректировки документации, трудоемкости проектных работ и показателей относительной стоимости разработки разделов проектной и рабочей документации, приведенных в Сметном нормативе.</w:t>
      </w:r>
    </w:p>
    <w:p w:rsidR="007A3E05" w:rsidRPr="005C163E" w:rsidRDefault="007A3E05" w:rsidP="007A3E05">
      <w:pPr>
        <w:ind w:firstLine="709"/>
        <w:jc w:val="both"/>
        <w:rPr>
          <w:spacing w:val="-2"/>
          <w:sz w:val="28"/>
          <w:szCs w:val="28"/>
        </w:rPr>
      </w:pPr>
      <w:r w:rsidRPr="005C163E">
        <w:rPr>
          <w:sz w:val="28"/>
          <w:szCs w:val="28"/>
        </w:rPr>
        <w:t>Пример определения размера коэффициента на корректировку утвержденной проектной (рабочей) документации</w:t>
      </w:r>
      <w:r w:rsidRPr="005C163E">
        <w:rPr>
          <w:spacing w:val="-2"/>
          <w:sz w:val="28"/>
          <w:szCs w:val="28"/>
        </w:rPr>
        <w:t xml:space="preserve"> объекта проектирования и его применения в расчете стоимости проектных работ приведен в </w:t>
      </w:r>
      <w:r w:rsidRPr="005C163E">
        <w:rPr>
          <w:sz w:val="28"/>
          <w:szCs w:val="28"/>
        </w:rPr>
        <w:t>Приложении № 6 Методики.</w:t>
      </w:r>
    </w:p>
    <w:p w:rsidR="007A3E05" w:rsidRPr="005C163E" w:rsidRDefault="007A3E05" w:rsidP="00250476">
      <w:pPr>
        <w:pStyle w:val="a4"/>
        <w:numPr>
          <w:ilvl w:val="1"/>
          <w:numId w:val="17"/>
        </w:numPr>
        <w:tabs>
          <w:tab w:val="left" w:pos="1276"/>
        </w:tabs>
        <w:spacing w:line="276" w:lineRule="auto"/>
        <w:ind w:left="0" w:firstLine="709"/>
        <w:jc w:val="both"/>
        <w:outlineLvl w:val="1"/>
        <w:rPr>
          <w:sz w:val="28"/>
          <w:szCs w:val="28"/>
        </w:rPr>
      </w:pPr>
      <w:r w:rsidRPr="005C163E">
        <w:rPr>
          <w:sz w:val="28"/>
          <w:szCs w:val="28"/>
        </w:rPr>
        <w:t xml:space="preserve">Стоимость подготовки дополнительных вариантов проектной (рабочей) документации объектов проектирования определяется с применением цен соответствующего Сметного норматива. </w:t>
      </w:r>
    </w:p>
    <w:p w:rsidR="007A3E05" w:rsidRPr="005C163E" w:rsidRDefault="007A3E05" w:rsidP="007A3E05">
      <w:pPr>
        <w:shd w:val="clear" w:color="auto" w:fill="FFFFFF"/>
        <w:tabs>
          <w:tab w:val="left" w:pos="1258"/>
        </w:tabs>
        <w:ind w:firstLine="709"/>
        <w:jc w:val="both"/>
        <w:rPr>
          <w:spacing w:val="-9"/>
          <w:sz w:val="28"/>
          <w:szCs w:val="28"/>
        </w:rPr>
      </w:pPr>
      <w:r w:rsidRPr="005C163E">
        <w:rPr>
          <w:sz w:val="28"/>
          <w:szCs w:val="28"/>
        </w:rPr>
        <w:t>При этом необходимо учитывать следующие положения:</w:t>
      </w:r>
    </w:p>
    <w:p w:rsidR="007A3E05" w:rsidRPr="005C163E" w:rsidRDefault="007A3E05" w:rsidP="00250476">
      <w:pPr>
        <w:pStyle w:val="a4"/>
        <w:numPr>
          <w:ilvl w:val="0"/>
          <w:numId w:val="20"/>
        </w:numPr>
        <w:spacing w:line="276" w:lineRule="auto"/>
        <w:ind w:left="0" w:firstLine="709"/>
        <w:jc w:val="both"/>
        <w:outlineLvl w:val="2"/>
        <w:rPr>
          <w:sz w:val="28"/>
          <w:szCs w:val="28"/>
        </w:rPr>
      </w:pPr>
      <w:r w:rsidRPr="005C163E">
        <w:rPr>
          <w:sz w:val="28"/>
          <w:szCs w:val="28"/>
        </w:rPr>
        <w:t xml:space="preserve">Стоимость подготовки дополнительных вариантов проектной (рабочей) документации или отдельных технологических, конструктивных, архитектурных и других решений определяется в соответствии с требованиями, указанными в задании на проектирование. При этом определяются разделы (или части этих разделов) проектной (рабочей) документации, по которым необходима подготовка указанных вариантов, и исходные данные, необходимые для их подготовки. </w:t>
      </w:r>
    </w:p>
    <w:p w:rsidR="007A3E05" w:rsidRPr="005C163E" w:rsidRDefault="007A3E05" w:rsidP="00250476">
      <w:pPr>
        <w:pStyle w:val="a4"/>
        <w:numPr>
          <w:ilvl w:val="0"/>
          <w:numId w:val="20"/>
        </w:numPr>
        <w:spacing w:line="276" w:lineRule="auto"/>
        <w:ind w:left="0" w:firstLine="709"/>
        <w:jc w:val="both"/>
        <w:outlineLvl w:val="2"/>
        <w:rPr>
          <w:sz w:val="28"/>
          <w:szCs w:val="28"/>
        </w:rPr>
      </w:pPr>
      <w:r w:rsidRPr="005C163E">
        <w:rPr>
          <w:sz w:val="28"/>
          <w:szCs w:val="28"/>
        </w:rPr>
        <w:t>Стоимость подготовки основного варианта проектной (рабочей) документации объектов проектирования определяется с применением к ценам Сметного норматива коэффициента, равного 1.</w:t>
      </w:r>
    </w:p>
    <w:p w:rsidR="007A3E05" w:rsidRPr="005C163E" w:rsidRDefault="007A3E05" w:rsidP="00250476">
      <w:pPr>
        <w:pStyle w:val="a4"/>
        <w:numPr>
          <w:ilvl w:val="0"/>
          <w:numId w:val="20"/>
        </w:numPr>
        <w:spacing w:line="276" w:lineRule="auto"/>
        <w:ind w:left="0" w:firstLine="709"/>
        <w:jc w:val="both"/>
        <w:outlineLvl w:val="2"/>
        <w:rPr>
          <w:sz w:val="28"/>
          <w:szCs w:val="28"/>
        </w:rPr>
      </w:pPr>
      <w:r w:rsidRPr="005C163E">
        <w:rPr>
          <w:sz w:val="28"/>
          <w:szCs w:val="28"/>
        </w:rPr>
        <w:t>Стоимость подготовки дополнительных вариантов проектной (рабочей) документации определяется с применением цен Сметного норматива с введением в расчет коэффициента на сокращенный объем работ. При этом размер коэффициента определяется для каждого конкретного объекта проектирования с применением соответствующего Сметного норматива с учетом вида объекта, трудоемкости проектных работ, подлежащих вариантной проработке, и показателей относительной стоимости разработки разделов проектной и рабочей документации, приведенных в Сметном нормативе.</w:t>
      </w:r>
    </w:p>
    <w:p w:rsidR="007A3E05" w:rsidRPr="005C163E" w:rsidRDefault="007A3E05" w:rsidP="00250476">
      <w:pPr>
        <w:pStyle w:val="a4"/>
        <w:numPr>
          <w:ilvl w:val="0"/>
          <w:numId w:val="20"/>
        </w:numPr>
        <w:spacing w:line="276" w:lineRule="auto"/>
        <w:ind w:left="0" w:firstLine="709"/>
        <w:jc w:val="both"/>
        <w:outlineLvl w:val="2"/>
        <w:rPr>
          <w:sz w:val="28"/>
          <w:szCs w:val="28"/>
        </w:rPr>
      </w:pPr>
      <w:r w:rsidRPr="005C163E">
        <w:rPr>
          <w:sz w:val="28"/>
          <w:szCs w:val="28"/>
        </w:rPr>
        <w:t>Пример определения размера коэффициента на вариантную проработку проектной (рабочей) документации объекта проектирования и его применения в расчете стоимости проектных работ приведен в Приложении № 6 Методики.</w:t>
      </w:r>
    </w:p>
    <w:p w:rsidR="007A3E05" w:rsidRPr="005C163E" w:rsidRDefault="007A3E05" w:rsidP="00250476">
      <w:pPr>
        <w:pStyle w:val="a4"/>
        <w:numPr>
          <w:ilvl w:val="1"/>
          <w:numId w:val="17"/>
        </w:numPr>
        <w:tabs>
          <w:tab w:val="left" w:pos="1276"/>
        </w:tabs>
        <w:spacing w:line="276" w:lineRule="auto"/>
        <w:ind w:left="0" w:firstLine="709"/>
        <w:jc w:val="both"/>
        <w:outlineLvl w:val="1"/>
        <w:rPr>
          <w:sz w:val="28"/>
          <w:szCs w:val="28"/>
        </w:rPr>
      </w:pPr>
      <w:r w:rsidRPr="005C163E">
        <w:rPr>
          <w:sz w:val="28"/>
          <w:szCs w:val="28"/>
        </w:rPr>
        <w:t>Стоимость подготовки ПОД для условий нового строительства объекта проектирования, связанных с реконструкцией (техническим перевооружением, модернизацией, капитальным ремонтом) объекта, определяется по ценам Сметного норматива, с применением ценообразующих коэффициентов в размере: для линейной части линейного объекта – 0,35; для площадочных зданий (сооружений) – 0,2.</w:t>
      </w:r>
    </w:p>
    <w:p w:rsidR="007A3E05" w:rsidRPr="005C163E" w:rsidRDefault="007A3E05" w:rsidP="00250476">
      <w:pPr>
        <w:pStyle w:val="a4"/>
        <w:numPr>
          <w:ilvl w:val="1"/>
          <w:numId w:val="17"/>
        </w:numPr>
        <w:tabs>
          <w:tab w:val="left" w:pos="1276"/>
        </w:tabs>
        <w:spacing w:line="276" w:lineRule="auto"/>
        <w:ind w:left="0" w:firstLine="709"/>
        <w:jc w:val="both"/>
        <w:outlineLvl w:val="1"/>
        <w:rPr>
          <w:sz w:val="28"/>
          <w:szCs w:val="28"/>
        </w:rPr>
      </w:pPr>
      <w:r w:rsidRPr="005C163E">
        <w:rPr>
          <w:sz w:val="28"/>
          <w:szCs w:val="28"/>
        </w:rPr>
        <w:t>Стоимость подготовки проектной и рабочей документации объектов проектирования при наличии факторов, усложняющих проектирование, определяется по ценам Сметных нормативов с применением корректирующих коэффициентов к стоимости проектных работ, для которых соответствующими нормами проектирования установлены особые требования. При этом необходимо учитывать следующие положения:</w:t>
      </w:r>
    </w:p>
    <w:p w:rsidR="007A3E05" w:rsidRPr="005C163E" w:rsidRDefault="007A3E05" w:rsidP="00250476">
      <w:pPr>
        <w:pStyle w:val="a4"/>
        <w:numPr>
          <w:ilvl w:val="2"/>
          <w:numId w:val="17"/>
        </w:numPr>
        <w:tabs>
          <w:tab w:val="left" w:pos="1560"/>
        </w:tabs>
        <w:spacing w:line="276" w:lineRule="auto"/>
        <w:ind w:left="0" w:firstLine="709"/>
        <w:jc w:val="both"/>
        <w:outlineLvl w:val="1"/>
        <w:rPr>
          <w:sz w:val="28"/>
          <w:szCs w:val="28"/>
        </w:rPr>
      </w:pPr>
      <w:r w:rsidRPr="005C163E">
        <w:rPr>
          <w:sz w:val="28"/>
          <w:szCs w:val="28"/>
        </w:rPr>
        <w:t>Размер коэффициентов на усложняющие факторы</w:t>
      </w:r>
      <w:r w:rsidRPr="005C163E">
        <w:rPr>
          <w:spacing w:val="-2"/>
          <w:sz w:val="28"/>
          <w:szCs w:val="28"/>
        </w:rPr>
        <w:t xml:space="preserve"> индивидуален, зависит от вида объекта проектирования и объемов выполнения работ и должен определяться для каждого конкретного объекта проектирования с применением соответствующего Сметного норматива.</w:t>
      </w:r>
    </w:p>
    <w:p w:rsidR="007A3E05" w:rsidRPr="005C163E" w:rsidRDefault="007A3E05" w:rsidP="00250476">
      <w:pPr>
        <w:pStyle w:val="a4"/>
        <w:numPr>
          <w:ilvl w:val="2"/>
          <w:numId w:val="17"/>
        </w:numPr>
        <w:tabs>
          <w:tab w:val="left" w:pos="1560"/>
        </w:tabs>
        <w:spacing w:line="276" w:lineRule="auto"/>
        <w:ind w:left="0" w:firstLine="709"/>
        <w:jc w:val="both"/>
        <w:outlineLvl w:val="1"/>
        <w:rPr>
          <w:sz w:val="28"/>
          <w:szCs w:val="28"/>
        </w:rPr>
      </w:pPr>
      <w:r w:rsidRPr="005C163E">
        <w:rPr>
          <w:sz w:val="28"/>
          <w:szCs w:val="28"/>
        </w:rPr>
        <w:t>При наличии двух или более факторов, усложняющих  проектирование объекта, эти корректирующие коэффициенты применяются за каждый фактор.</w:t>
      </w:r>
    </w:p>
    <w:p w:rsidR="007A3E05" w:rsidRPr="005C163E" w:rsidRDefault="007A3E05" w:rsidP="00250476">
      <w:pPr>
        <w:pStyle w:val="a4"/>
        <w:numPr>
          <w:ilvl w:val="2"/>
          <w:numId w:val="17"/>
        </w:numPr>
        <w:tabs>
          <w:tab w:val="left" w:pos="1560"/>
        </w:tabs>
        <w:spacing w:line="276" w:lineRule="auto"/>
        <w:ind w:left="0" w:firstLine="709"/>
        <w:jc w:val="both"/>
        <w:outlineLvl w:val="1"/>
        <w:rPr>
          <w:sz w:val="28"/>
          <w:szCs w:val="28"/>
        </w:rPr>
      </w:pPr>
      <w:r w:rsidRPr="005C163E">
        <w:rPr>
          <w:sz w:val="28"/>
          <w:szCs w:val="28"/>
        </w:rPr>
        <w:t>Размер коэффициента на усложняющие факторы не может быть менее 1, т.к. расчет его размера осуществляется по показателям относительной стоимости разработки разделов проектной и рабочей документации, приведенным в Сметных нормативах для нормальных условий нового строительства и эксплуатации объекта проектирования.</w:t>
      </w:r>
    </w:p>
    <w:p w:rsidR="007A3E05" w:rsidRPr="005C163E" w:rsidRDefault="007A3E05" w:rsidP="00250476">
      <w:pPr>
        <w:pStyle w:val="a4"/>
        <w:numPr>
          <w:ilvl w:val="2"/>
          <w:numId w:val="17"/>
        </w:numPr>
        <w:tabs>
          <w:tab w:val="left" w:pos="1560"/>
        </w:tabs>
        <w:spacing w:line="276" w:lineRule="auto"/>
        <w:ind w:left="0" w:firstLine="709"/>
        <w:jc w:val="both"/>
        <w:outlineLvl w:val="1"/>
        <w:rPr>
          <w:sz w:val="28"/>
          <w:szCs w:val="28"/>
        </w:rPr>
      </w:pPr>
      <w:r w:rsidRPr="005C163E">
        <w:rPr>
          <w:sz w:val="28"/>
          <w:szCs w:val="28"/>
        </w:rPr>
        <w:t>Порядок применения корректирующих коэффициентов, учитывающих усложняющие факторы проектирования, приведен в пункте 4.16 и в Приложении № 5 Методики.</w:t>
      </w:r>
    </w:p>
    <w:p w:rsidR="007A3E05" w:rsidRPr="005C163E" w:rsidRDefault="007A3E05" w:rsidP="007A3E05">
      <w:pPr>
        <w:ind w:firstLine="709"/>
        <w:jc w:val="both"/>
        <w:rPr>
          <w:sz w:val="28"/>
          <w:szCs w:val="28"/>
        </w:rPr>
      </w:pPr>
      <w:r w:rsidRPr="005C163E">
        <w:rPr>
          <w:sz w:val="28"/>
          <w:szCs w:val="28"/>
        </w:rPr>
        <w:t>Пример определения размера коэффициентов на усложняющие факторы</w:t>
      </w:r>
      <w:r w:rsidRPr="005C163E">
        <w:rPr>
          <w:spacing w:val="-2"/>
          <w:sz w:val="28"/>
          <w:szCs w:val="28"/>
        </w:rPr>
        <w:t xml:space="preserve"> объекта проектирования и его применения в расчете стоимости проектных работ приведен в </w:t>
      </w:r>
      <w:r w:rsidRPr="005C163E">
        <w:rPr>
          <w:sz w:val="28"/>
          <w:szCs w:val="28"/>
        </w:rPr>
        <w:t>Приложении № 6 Методики.</w:t>
      </w:r>
    </w:p>
    <w:p w:rsidR="007A3E05" w:rsidRPr="005C163E" w:rsidRDefault="007A3E05" w:rsidP="00250476">
      <w:pPr>
        <w:pStyle w:val="a4"/>
        <w:numPr>
          <w:ilvl w:val="1"/>
          <w:numId w:val="17"/>
        </w:numPr>
        <w:tabs>
          <w:tab w:val="left" w:pos="1418"/>
        </w:tabs>
        <w:spacing w:line="276" w:lineRule="auto"/>
        <w:ind w:left="0" w:firstLine="709"/>
        <w:jc w:val="both"/>
        <w:outlineLvl w:val="1"/>
        <w:rPr>
          <w:sz w:val="28"/>
          <w:szCs w:val="28"/>
        </w:rPr>
      </w:pPr>
      <w:r w:rsidRPr="005C163E">
        <w:rPr>
          <w:sz w:val="28"/>
          <w:szCs w:val="28"/>
        </w:rPr>
        <w:t>Затраты проектных организаций, связанные с осуществлением ими функций генерального проектировщика, определяются дополнительно в размере 2% от стоимости подготовки проектной (рабочей) документации, разрабатываемой субподрядным проектным организациям, и учитывают затраты на выполнение следующих работ:</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Определение объёмов и состава работ, передаваемых по договору субподрядной организации, подготовка и выдача исходных данных для проектирования, подготовка заданий на выполнение инженерных изысканий, на обмерные и обследовательские работы, на подготовку соответствующих разделов проектной документации и/или комплектов рабочих чертежей.</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Совместное с заказчиком участие в разработке специальных технических условий.</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Подготовка совместно с субподрядными организациями графиков исполнения отдельных видов и этапов работ.</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Обеспечение координации работ субподрядных организаций и увязка технических решений всех частей и разделов проектной документации.</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Согласование принципиальных технических решений, принимаемых субподрядными организациями.</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Обеспечение соответствия технических решений проектной документации заданию на проектирование, а рабочих чертежей – утвержденной проектной документации.</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Приёмка готовой технической и проектной документации, материалов инженерных изысканий от субподрядных организаций,  комплектование проектной документации по разделам (частям) и передача документации заказчику.</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Привлечение субподрядчиков (при необходимости) к осуществлению авторского надзора за строительством, когда его проведение установлено законодательно.</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Привлечение субподрядчиков к корректировке технической (проектной) документации и проведению дополнительных изыскательских работ при обнаружении недостатков в подготовленной ими технической (проектной) документации.</w:t>
      </w:r>
    </w:p>
    <w:p w:rsidR="007A3E05" w:rsidRPr="005C163E" w:rsidRDefault="007A3E05" w:rsidP="00250476">
      <w:pPr>
        <w:pStyle w:val="a4"/>
        <w:numPr>
          <w:ilvl w:val="2"/>
          <w:numId w:val="17"/>
        </w:numPr>
        <w:tabs>
          <w:tab w:val="left" w:pos="1701"/>
        </w:tabs>
        <w:suppressAutoHyphens/>
        <w:spacing w:line="276" w:lineRule="auto"/>
        <w:ind w:left="0" w:firstLine="709"/>
        <w:jc w:val="both"/>
        <w:outlineLvl w:val="1"/>
        <w:rPr>
          <w:sz w:val="28"/>
        </w:rPr>
      </w:pPr>
      <w:r w:rsidRPr="005C163E">
        <w:rPr>
          <w:sz w:val="28"/>
        </w:rPr>
        <w:t>Иные функции в соответствии с действующими нормами проектирования в зависимости от специфики объекта и условий строительства.</w:t>
      </w:r>
    </w:p>
    <w:p w:rsidR="007A3E05" w:rsidRPr="005C163E" w:rsidRDefault="007A3E05" w:rsidP="00250476">
      <w:pPr>
        <w:pStyle w:val="a4"/>
        <w:numPr>
          <w:ilvl w:val="1"/>
          <w:numId w:val="17"/>
        </w:numPr>
        <w:tabs>
          <w:tab w:val="left" w:pos="1418"/>
        </w:tabs>
        <w:spacing w:line="276" w:lineRule="auto"/>
        <w:ind w:left="0" w:firstLine="709"/>
        <w:jc w:val="both"/>
        <w:outlineLvl w:val="1"/>
        <w:rPr>
          <w:sz w:val="28"/>
          <w:szCs w:val="28"/>
        </w:rPr>
      </w:pPr>
      <w:r w:rsidRPr="005C163E">
        <w:rPr>
          <w:sz w:val="28"/>
          <w:szCs w:val="28"/>
        </w:rPr>
        <w:t>В случае сокращения по требованию заказчика продолжительности проектных работ по сравнению с нормами продолжительности проектирования при определении стоимости подготовки проектной и рабочей документации объекта проектирования с применением Сметных нормативов рекомендуется применять следующие ценообразующие коэффициенты:</w:t>
      </w:r>
    </w:p>
    <w:tbl>
      <w:tblPr>
        <w:tblW w:w="0" w:type="auto"/>
        <w:tblInd w:w="828" w:type="dxa"/>
        <w:tblLayout w:type="fixed"/>
        <w:tblLook w:val="0000" w:firstRow="0" w:lastRow="0" w:firstColumn="0" w:lastColumn="0" w:noHBand="0" w:noVBand="0"/>
      </w:tblPr>
      <w:tblGrid>
        <w:gridCol w:w="3240"/>
        <w:gridCol w:w="2160"/>
        <w:gridCol w:w="2160"/>
      </w:tblGrid>
      <w:tr w:rsidR="007A3E05" w:rsidRPr="005C163E" w:rsidTr="007A3E05">
        <w:tc>
          <w:tcPr>
            <w:tcW w:w="3240" w:type="dxa"/>
          </w:tcPr>
          <w:p w:rsidR="007A3E05" w:rsidRPr="005C163E" w:rsidRDefault="007A3E05" w:rsidP="007A3E05">
            <w:pPr>
              <w:pStyle w:val="afa"/>
            </w:pPr>
            <w:r w:rsidRPr="005C163E">
              <w:t>при сокращении срока</w:t>
            </w:r>
          </w:p>
        </w:tc>
        <w:tc>
          <w:tcPr>
            <w:tcW w:w="2160" w:type="dxa"/>
          </w:tcPr>
          <w:p w:rsidR="007A3E05" w:rsidRPr="005C163E" w:rsidRDefault="007A3E05" w:rsidP="007A3E05">
            <w:pPr>
              <w:pStyle w:val="afa"/>
            </w:pPr>
            <w:r w:rsidRPr="005C163E">
              <w:t>в 1,2 раза</w:t>
            </w:r>
          </w:p>
        </w:tc>
        <w:tc>
          <w:tcPr>
            <w:tcW w:w="2160" w:type="dxa"/>
          </w:tcPr>
          <w:p w:rsidR="007A3E05" w:rsidRPr="005C163E" w:rsidRDefault="007A3E05" w:rsidP="007A3E05">
            <w:pPr>
              <w:pStyle w:val="afa"/>
            </w:pPr>
            <w:r w:rsidRPr="005C163E">
              <w:sym w:font="Symbol" w:char="F02D"/>
            </w:r>
            <w:r w:rsidRPr="005C163E">
              <w:t xml:space="preserve"> 1,1;</w:t>
            </w:r>
          </w:p>
        </w:tc>
      </w:tr>
      <w:tr w:rsidR="007A3E05" w:rsidRPr="005C163E" w:rsidTr="007A3E05">
        <w:tc>
          <w:tcPr>
            <w:tcW w:w="3240" w:type="dxa"/>
          </w:tcPr>
          <w:p w:rsidR="007A3E05" w:rsidRPr="005C163E" w:rsidRDefault="007A3E05" w:rsidP="007A3E05">
            <w:pPr>
              <w:pStyle w:val="afa"/>
            </w:pPr>
          </w:p>
        </w:tc>
        <w:tc>
          <w:tcPr>
            <w:tcW w:w="2160" w:type="dxa"/>
          </w:tcPr>
          <w:p w:rsidR="007A3E05" w:rsidRPr="005C163E" w:rsidRDefault="007A3E05" w:rsidP="007A3E05">
            <w:pPr>
              <w:pStyle w:val="afa"/>
            </w:pPr>
            <w:r w:rsidRPr="005C163E">
              <w:t>в 1,4 раза</w:t>
            </w:r>
          </w:p>
        </w:tc>
        <w:tc>
          <w:tcPr>
            <w:tcW w:w="2160" w:type="dxa"/>
          </w:tcPr>
          <w:p w:rsidR="007A3E05" w:rsidRPr="005C163E" w:rsidRDefault="007A3E05" w:rsidP="007A3E05">
            <w:pPr>
              <w:pStyle w:val="afa"/>
            </w:pPr>
            <w:r w:rsidRPr="005C163E">
              <w:sym w:font="Symbol" w:char="F02D"/>
            </w:r>
            <w:r w:rsidRPr="005C163E">
              <w:t xml:space="preserve"> 1,2;</w:t>
            </w:r>
          </w:p>
        </w:tc>
      </w:tr>
      <w:tr w:rsidR="007A3E05" w:rsidRPr="005C163E" w:rsidTr="007A3E05">
        <w:tc>
          <w:tcPr>
            <w:tcW w:w="3240" w:type="dxa"/>
          </w:tcPr>
          <w:p w:rsidR="007A3E05" w:rsidRPr="005C163E" w:rsidRDefault="007A3E05" w:rsidP="007A3E05">
            <w:pPr>
              <w:pStyle w:val="afa"/>
            </w:pPr>
          </w:p>
        </w:tc>
        <w:tc>
          <w:tcPr>
            <w:tcW w:w="2160" w:type="dxa"/>
          </w:tcPr>
          <w:p w:rsidR="007A3E05" w:rsidRPr="005C163E" w:rsidRDefault="007A3E05" w:rsidP="007A3E05">
            <w:pPr>
              <w:pStyle w:val="afa"/>
            </w:pPr>
            <w:r w:rsidRPr="005C163E">
              <w:t>в 2 и более раз</w:t>
            </w:r>
          </w:p>
        </w:tc>
        <w:tc>
          <w:tcPr>
            <w:tcW w:w="2160" w:type="dxa"/>
          </w:tcPr>
          <w:p w:rsidR="007A3E05" w:rsidRPr="005C163E" w:rsidRDefault="007A3E05" w:rsidP="007A3E05">
            <w:pPr>
              <w:pStyle w:val="afa"/>
            </w:pPr>
            <w:r w:rsidRPr="005C163E">
              <w:sym w:font="Symbol" w:char="F02D"/>
            </w:r>
            <w:r w:rsidRPr="005C163E">
              <w:t xml:space="preserve"> 1,4.</w:t>
            </w:r>
          </w:p>
        </w:tc>
      </w:tr>
    </w:tbl>
    <w:p w:rsidR="007A3E05" w:rsidRPr="005C163E" w:rsidRDefault="007A3E05" w:rsidP="00250476">
      <w:pPr>
        <w:pStyle w:val="a4"/>
        <w:numPr>
          <w:ilvl w:val="1"/>
          <w:numId w:val="17"/>
        </w:numPr>
        <w:tabs>
          <w:tab w:val="left" w:pos="1418"/>
        </w:tabs>
        <w:spacing w:line="276" w:lineRule="auto"/>
        <w:ind w:left="0" w:firstLine="709"/>
        <w:jc w:val="both"/>
        <w:outlineLvl w:val="1"/>
        <w:rPr>
          <w:sz w:val="28"/>
          <w:szCs w:val="28"/>
        </w:rPr>
      </w:pPr>
      <w:r w:rsidRPr="005C163E">
        <w:rPr>
          <w:sz w:val="28"/>
          <w:szCs w:val="28"/>
        </w:rPr>
        <w:t>Цены Сметного норматива установлены для подготовки проектной и рабочей документации для условий нового строительства на территории Российской Федерации.</w:t>
      </w:r>
    </w:p>
    <w:p w:rsidR="007A3E05" w:rsidRPr="005C163E" w:rsidRDefault="007A3E05" w:rsidP="007A3E05">
      <w:pPr>
        <w:shd w:val="clear" w:color="auto" w:fill="FFFFFF"/>
        <w:tabs>
          <w:tab w:val="left" w:pos="1493"/>
        </w:tabs>
        <w:ind w:firstLine="709"/>
        <w:jc w:val="both"/>
        <w:rPr>
          <w:bCs/>
          <w:sz w:val="28"/>
          <w:szCs w:val="28"/>
          <w:shd w:val="clear" w:color="auto" w:fill="FFFFFF"/>
        </w:rPr>
      </w:pPr>
      <w:r w:rsidRPr="005C163E">
        <w:rPr>
          <w:sz w:val="28"/>
          <w:szCs w:val="28"/>
        </w:rPr>
        <w:t xml:space="preserve">Стоимость проектных работ для строительства объектов проектирования за границей с привлечением средств бюджетной системы Российской Федерации согласно пункту 1 статьи 8.3 </w:t>
      </w:r>
      <w:r w:rsidRPr="005C163E">
        <w:rPr>
          <w:bCs/>
          <w:sz w:val="28"/>
          <w:szCs w:val="28"/>
          <w:shd w:val="clear" w:color="auto" w:fill="FFFFFF"/>
        </w:rPr>
        <w:t>Градостроительного кодекса Российской Федерации [1] определяется с применением положений соответствующих действующих законодательных, правовых и нормативных документов.</w:t>
      </w:r>
    </w:p>
    <w:p w:rsidR="007A3E05" w:rsidRPr="005C163E" w:rsidRDefault="007A3E05" w:rsidP="00250476">
      <w:pPr>
        <w:pStyle w:val="a4"/>
        <w:numPr>
          <w:ilvl w:val="1"/>
          <w:numId w:val="17"/>
        </w:numPr>
        <w:tabs>
          <w:tab w:val="left" w:pos="1418"/>
        </w:tabs>
        <w:spacing w:line="276" w:lineRule="auto"/>
        <w:ind w:left="0" w:firstLine="709"/>
        <w:jc w:val="both"/>
        <w:outlineLvl w:val="1"/>
        <w:rPr>
          <w:sz w:val="28"/>
          <w:szCs w:val="28"/>
        </w:rPr>
      </w:pPr>
      <w:r w:rsidRPr="005C163E">
        <w:rPr>
          <w:sz w:val="28"/>
          <w:szCs w:val="28"/>
        </w:rPr>
        <w:t>Условия блокировки или встраивания в основное здание (сооружение) иных сооружений и помещений при определении стоимости подготовки проектной и рабочей документации с применением цен Сметного норматива учитываются введением в расчет соответствующих ценообразующих коэффициентов на сокращенный объем работ с учетом следующих положений:</w:t>
      </w:r>
    </w:p>
    <w:p w:rsidR="007A3E05" w:rsidRPr="005C163E" w:rsidRDefault="007A3E05" w:rsidP="00250476">
      <w:pPr>
        <w:pStyle w:val="a4"/>
        <w:numPr>
          <w:ilvl w:val="2"/>
          <w:numId w:val="17"/>
        </w:numPr>
        <w:tabs>
          <w:tab w:val="left" w:pos="1560"/>
        </w:tabs>
        <w:spacing w:line="276" w:lineRule="auto"/>
        <w:ind w:left="0" w:firstLine="709"/>
        <w:jc w:val="both"/>
        <w:outlineLvl w:val="1"/>
        <w:rPr>
          <w:sz w:val="28"/>
          <w:szCs w:val="28"/>
        </w:rPr>
      </w:pPr>
      <w:r w:rsidRPr="005C163E">
        <w:rPr>
          <w:bCs/>
          <w:sz w:val="28"/>
          <w:szCs w:val="28"/>
          <w:shd w:val="clear" w:color="auto" w:fill="FFFFFF"/>
        </w:rPr>
        <w:t xml:space="preserve">Стоимость подготовки </w:t>
      </w:r>
      <w:r w:rsidRPr="005C163E">
        <w:rPr>
          <w:sz w:val="28"/>
          <w:szCs w:val="28"/>
        </w:rPr>
        <w:t xml:space="preserve">проектной и рабочей документации </w:t>
      </w:r>
      <w:r w:rsidRPr="005C163E">
        <w:rPr>
          <w:bCs/>
          <w:sz w:val="28"/>
          <w:szCs w:val="28"/>
          <w:shd w:val="clear" w:color="auto" w:fill="FFFFFF"/>
        </w:rPr>
        <w:t xml:space="preserve">основного </w:t>
      </w:r>
      <w:r w:rsidRPr="005C163E">
        <w:rPr>
          <w:sz w:val="28"/>
          <w:szCs w:val="28"/>
        </w:rPr>
        <w:t>здания (сооружения) определяется с применением цен Сметного норматива исходя из натурального показателя, установленного для этого объекта, с ценообразующим коэффициентом 1.</w:t>
      </w:r>
    </w:p>
    <w:p w:rsidR="007A3E05" w:rsidRPr="005C163E" w:rsidRDefault="007A3E05" w:rsidP="00250476">
      <w:pPr>
        <w:pStyle w:val="a4"/>
        <w:numPr>
          <w:ilvl w:val="2"/>
          <w:numId w:val="17"/>
        </w:numPr>
        <w:tabs>
          <w:tab w:val="left" w:pos="1560"/>
        </w:tabs>
        <w:spacing w:line="276" w:lineRule="auto"/>
        <w:ind w:left="0" w:firstLine="709"/>
        <w:jc w:val="both"/>
        <w:outlineLvl w:val="1"/>
        <w:rPr>
          <w:bCs/>
          <w:sz w:val="28"/>
          <w:szCs w:val="28"/>
          <w:shd w:val="clear" w:color="auto" w:fill="FFFFFF"/>
        </w:rPr>
      </w:pPr>
      <w:r w:rsidRPr="005C163E">
        <w:rPr>
          <w:bCs/>
          <w:sz w:val="28"/>
          <w:szCs w:val="28"/>
          <w:shd w:val="clear" w:color="auto" w:fill="FFFFFF"/>
        </w:rPr>
        <w:t>Стоимость подготовки проектной и рабочей документации встраиваемых помещений (сооружений) в основное определяется с применением цен Сметного норматива исходя из натурального показателя, установленного для встраиваемого объекта, с ценообразующим коэффициентом 0,5.</w:t>
      </w:r>
    </w:p>
    <w:p w:rsidR="007A3E05" w:rsidRPr="005C163E" w:rsidRDefault="007A3E05" w:rsidP="00250476">
      <w:pPr>
        <w:pStyle w:val="a4"/>
        <w:numPr>
          <w:ilvl w:val="2"/>
          <w:numId w:val="17"/>
        </w:numPr>
        <w:tabs>
          <w:tab w:val="left" w:pos="1560"/>
        </w:tabs>
        <w:spacing w:line="276" w:lineRule="auto"/>
        <w:ind w:left="0" w:firstLine="709"/>
        <w:jc w:val="both"/>
        <w:outlineLvl w:val="1"/>
        <w:rPr>
          <w:bCs/>
          <w:sz w:val="28"/>
          <w:szCs w:val="28"/>
          <w:shd w:val="clear" w:color="auto" w:fill="FFFFFF"/>
        </w:rPr>
      </w:pPr>
      <w:r w:rsidRPr="005C163E">
        <w:rPr>
          <w:bCs/>
          <w:sz w:val="28"/>
          <w:szCs w:val="28"/>
          <w:shd w:val="clear" w:color="auto" w:fill="FFFFFF"/>
        </w:rPr>
        <w:t>Стоимость подготовки проектной и рабочей документации блокируемых зданий (сооружений) с основным определяется с применением цен Сметного норматива исходя из натурального показателя, установленного для блокируемого объекта, с ценообразующим коэффициентом 0,8.</w:t>
      </w:r>
    </w:p>
    <w:p w:rsidR="007A3E05" w:rsidRPr="005C163E" w:rsidRDefault="007A3E05" w:rsidP="00250476">
      <w:pPr>
        <w:pStyle w:val="a4"/>
        <w:numPr>
          <w:ilvl w:val="2"/>
          <w:numId w:val="17"/>
        </w:numPr>
        <w:tabs>
          <w:tab w:val="left" w:pos="1560"/>
        </w:tabs>
        <w:spacing w:line="276" w:lineRule="auto"/>
        <w:ind w:left="0" w:firstLine="709"/>
        <w:jc w:val="both"/>
        <w:outlineLvl w:val="1"/>
        <w:rPr>
          <w:bCs/>
          <w:sz w:val="28"/>
          <w:szCs w:val="28"/>
          <w:shd w:val="clear" w:color="auto" w:fill="FFFFFF"/>
        </w:rPr>
      </w:pPr>
      <w:r w:rsidRPr="005C163E">
        <w:rPr>
          <w:bCs/>
          <w:sz w:val="28"/>
          <w:szCs w:val="28"/>
          <w:shd w:val="clear" w:color="auto" w:fill="FFFFFF"/>
        </w:rPr>
        <w:t>Пример применения ценообразующих коэффициентов на блокировку (встроенность) в расчете стоимости проектных работ приведен в Приложении № 6 Методики.</w:t>
      </w:r>
    </w:p>
    <w:p w:rsidR="007A3E05" w:rsidRPr="005C163E" w:rsidRDefault="007A3E05" w:rsidP="00250476">
      <w:pPr>
        <w:pStyle w:val="a4"/>
        <w:numPr>
          <w:ilvl w:val="1"/>
          <w:numId w:val="17"/>
        </w:numPr>
        <w:tabs>
          <w:tab w:val="left" w:pos="1418"/>
        </w:tabs>
        <w:spacing w:line="276" w:lineRule="auto"/>
        <w:ind w:left="0" w:firstLine="709"/>
        <w:jc w:val="both"/>
        <w:outlineLvl w:val="1"/>
        <w:rPr>
          <w:sz w:val="28"/>
          <w:szCs w:val="28"/>
        </w:rPr>
      </w:pPr>
      <w:r w:rsidRPr="005C163E">
        <w:rPr>
          <w:sz w:val="28"/>
          <w:szCs w:val="28"/>
        </w:rPr>
        <w:t>Затраты проектных организаций, расположенных в районах, в которых в соответствии с действующим законодательством производятся выплаты, обусловленные районным регулированием оплаты труда, в т.ч. выплаты по районным коэффициентам, а также надбавки к заработной плате за непрерывный стаж работы и другие льготы, предусмотренные законодательством в районах Крайнего Севера и приравненных к ним местностях, определяются дополнительно к стоимости проектных работ, определенной по Сметным нормативам, в порядке установленном действующими законодательными, нормативными, правовыми и методическими документами, регулирующими вопросы трудового законодательства и оплаты труда.</w:t>
      </w:r>
    </w:p>
    <w:p w:rsidR="007A3E05" w:rsidRPr="005C163E" w:rsidRDefault="007A3E05" w:rsidP="00250476">
      <w:pPr>
        <w:pStyle w:val="a4"/>
        <w:numPr>
          <w:ilvl w:val="1"/>
          <w:numId w:val="17"/>
        </w:numPr>
        <w:tabs>
          <w:tab w:val="left" w:pos="1418"/>
        </w:tabs>
        <w:spacing w:line="276" w:lineRule="auto"/>
        <w:ind w:left="0" w:firstLine="709"/>
        <w:jc w:val="both"/>
        <w:outlineLvl w:val="1"/>
        <w:rPr>
          <w:sz w:val="28"/>
          <w:szCs w:val="28"/>
        </w:rPr>
      </w:pPr>
      <w:r w:rsidRPr="005C163E">
        <w:rPr>
          <w:sz w:val="28"/>
          <w:szCs w:val="28"/>
        </w:rPr>
        <w:t>При применении для определения стоимости подготовки проектной и рабочей документации объектов проектирования к ценам Сметных нормативов корректирующих коэффициентов (ценообразующих коэффициентов, коэффициентов на усложняющие факторы) необходимо учитывать следующие положения:</w:t>
      </w:r>
    </w:p>
    <w:p w:rsidR="007A3E05" w:rsidRPr="005C163E" w:rsidRDefault="007A3E05" w:rsidP="00250476">
      <w:pPr>
        <w:pStyle w:val="a4"/>
        <w:numPr>
          <w:ilvl w:val="2"/>
          <w:numId w:val="17"/>
        </w:numPr>
        <w:tabs>
          <w:tab w:val="left" w:pos="1701"/>
        </w:tabs>
        <w:spacing w:line="276" w:lineRule="auto"/>
        <w:ind w:left="0" w:firstLine="709"/>
        <w:jc w:val="both"/>
        <w:outlineLvl w:val="1"/>
        <w:rPr>
          <w:sz w:val="28"/>
          <w:szCs w:val="28"/>
        </w:rPr>
      </w:pPr>
      <w:r w:rsidRPr="005C163E">
        <w:rPr>
          <w:spacing w:val="-3"/>
          <w:sz w:val="28"/>
          <w:szCs w:val="28"/>
        </w:rPr>
        <w:t xml:space="preserve">При </w:t>
      </w:r>
      <w:r w:rsidRPr="005C163E">
        <w:rPr>
          <w:spacing w:val="-2"/>
          <w:sz w:val="28"/>
          <w:szCs w:val="28"/>
        </w:rPr>
        <w:t xml:space="preserve">наличии нескольких </w:t>
      </w:r>
      <w:r w:rsidRPr="005C163E">
        <w:rPr>
          <w:sz w:val="28"/>
          <w:szCs w:val="28"/>
        </w:rPr>
        <w:t>коэффициентов, учитывающих</w:t>
      </w:r>
      <w:r w:rsidRPr="005C163E">
        <w:rPr>
          <w:spacing w:val="-2"/>
          <w:sz w:val="28"/>
          <w:szCs w:val="28"/>
        </w:rPr>
        <w:t xml:space="preserve"> усложняющие факторы, </w:t>
      </w:r>
      <w:r w:rsidRPr="005C163E">
        <w:rPr>
          <w:sz w:val="28"/>
          <w:szCs w:val="28"/>
        </w:rPr>
        <w:t>согласно пункту 4.10 Методики, общий повышающий коэффициент определяется путем суммирования их дробных частей и единицы по следующей формуле:</w:t>
      </w:r>
    </w:p>
    <w:p w:rsidR="007A3E05" w:rsidRPr="005C163E" w:rsidRDefault="007A3E05" w:rsidP="007A3E05">
      <w:pPr>
        <w:ind w:firstLine="709"/>
        <w:jc w:val="center"/>
        <w:rPr>
          <w:sz w:val="28"/>
          <w:szCs w:val="28"/>
        </w:rPr>
      </w:pPr>
      <w:r w:rsidRPr="005C163E">
        <w:rPr>
          <w:i/>
          <w:sz w:val="28"/>
          <w:szCs w:val="28"/>
        </w:rPr>
        <w:t>К</w:t>
      </w:r>
      <w:r w:rsidRPr="005C163E">
        <w:rPr>
          <w:i/>
          <w:sz w:val="18"/>
          <w:szCs w:val="18"/>
        </w:rPr>
        <w:t xml:space="preserve">уф </w:t>
      </w:r>
      <w:r w:rsidRPr="005C163E">
        <w:rPr>
          <w:sz w:val="28"/>
          <w:szCs w:val="28"/>
        </w:rPr>
        <w:t>= (</w:t>
      </w:r>
      <w:r w:rsidRPr="005C163E">
        <w:rPr>
          <w:i/>
          <w:sz w:val="28"/>
          <w:szCs w:val="28"/>
        </w:rPr>
        <w:t>1</w:t>
      </w:r>
      <w:r w:rsidRPr="005C163E">
        <w:rPr>
          <w:sz w:val="28"/>
          <w:szCs w:val="28"/>
        </w:rPr>
        <w:t>+</w:t>
      </w:r>
      <w:r w:rsidRPr="005C163E">
        <w:rPr>
          <w:i/>
          <w:sz w:val="28"/>
          <w:szCs w:val="28"/>
        </w:rPr>
        <w:t>Д</w:t>
      </w:r>
      <w:r w:rsidRPr="005C163E">
        <w:rPr>
          <w:bCs/>
          <w:i/>
          <w:sz w:val="18"/>
          <w:szCs w:val="18"/>
        </w:rPr>
        <w:t>К1</w:t>
      </w:r>
      <w:r w:rsidRPr="005C163E">
        <w:rPr>
          <w:bCs/>
          <w:i/>
          <w:sz w:val="28"/>
          <w:szCs w:val="28"/>
        </w:rPr>
        <w:t>+</w:t>
      </w:r>
      <w:r w:rsidRPr="005C163E">
        <w:rPr>
          <w:i/>
          <w:sz w:val="28"/>
          <w:szCs w:val="28"/>
        </w:rPr>
        <w:t>Д</w:t>
      </w:r>
      <w:r w:rsidRPr="005C163E">
        <w:rPr>
          <w:bCs/>
          <w:i/>
          <w:sz w:val="18"/>
          <w:szCs w:val="18"/>
        </w:rPr>
        <w:t>К2</w:t>
      </w:r>
      <w:r w:rsidRPr="005C163E">
        <w:rPr>
          <w:bCs/>
          <w:i/>
          <w:sz w:val="28"/>
          <w:szCs w:val="28"/>
        </w:rPr>
        <w:t>+….+</w:t>
      </w:r>
      <w:r w:rsidRPr="005C163E">
        <w:rPr>
          <w:i/>
          <w:sz w:val="28"/>
          <w:szCs w:val="28"/>
        </w:rPr>
        <w:t>Д</w:t>
      </w:r>
      <w:r w:rsidRPr="005C163E">
        <w:rPr>
          <w:bCs/>
          <w:i/>
          <w:sz w:val="18"/>
          <w:szCs w:val="18"/>
        </w:rPr>
        <w:t>К</w:t>
      </w:r>
      <w:r w:rsidRPr="005C163E">
        <w:rPr>
          <w:bCs/>
          <w:i/>
          <w:sz w:val="18"/>
          <w:szCs w:val="18"/>
          <w:lang w:val="en-US"/>
        </w:rPr>
        <w:t>n</w:t>
      </w:r>
      <w:r w:rsidRPr="005C163E">
        <w:rPr>
          <w:sz w:val="28"/>
          <w:szCs w:val="28"/>
        </w:rPr>
        <w:t>)</w:t>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i/>
          <w:sz w:val="18"/>
          <w:szCs w:val="18"/>
        </w:rPr>
        <w:tab/>
      </w:r>
      <w:r w:rsidRPr="005C163E">
        <w:rPr>
          <w:bCs/>
          <w:sz w:val="28"/>
          <w:szCs w:val="28"/>
        </w:rPr>
        <w:t>(4.2)</w:t>
      </w:r>
    </w:p>
    <w:p w:rsidR="007A3E05" w:rsidRPr="005C163E" w:rsidRDefault="007A3E05" w:rsidP="007A3E05">
      <w:pPr>
        <w:jc w:val="both"/>
        <w:rPr>
          <w:sz w:val="28"/>
          <w:szCs w:val="28"/>
        </w:rPr>
      </w:pPr>
      <w:r w:rsidRPr="005C163E">
        <w:rPr>
          <w:sz w:val="28"/>
          <w:szCs w:val="28"/>
        </w:rPr>
        <w:t>где</w:t>
      </w:r>
      <w:r w:rsidRPr="005C163E">
        <w:rPr>
          <w:sz w:val="28"/>
          <w:szCs w:val="28"/>
          <w:lang w:val="it-IT"/>
        </w:rPr>
        <w:t>:</w:t>
      </w:r>
    </w:p>
    <w:tbl>
      <w:tblPr>
        <w:tblW w:w="9356" w:type="dxa"/>
        <w:tblInd w:w="108" w:type="dxa"/>
        <w:tblLook w:val="00A0" w:firstRow="1" w:lastRow="0" w:firstColumn="1" w:lastColumn="0" w:noHBand="0" w:noVBand="0"/>
      </w:tblPr>
      <w:tblGrid>
        <w:gridCol w:w="1701"/>
        <w:gridCol w:w="7655"/>
      </w:tblGrid>
      <w:tr w:rsidR="007A3E05" w:rsidRPr="005C163E" w:rsidTr="007A3E05">
        <w:tc>
          <w:tcPr>
            <w:tcW w:w="1701" w:type="dxa"/>
          </w:tcPr>
          <w:p w:rsidR="007A3E05" w:rsidRPr="005C163E" w:rsidRDefault="007A3E05" w:rsidP="007A3E05">
            <w:pPr>
              <w:jc w:val="both"/>
              <w:rPr>
                <w:sz w:val="28"/>
                <w:szCs w:val="28"/>
              </w:rPr>
            </w:pPr>
            <w:r w:rsidRPr="005C163E">
              <w:rPr>
                <w:i/>
                <w:sz w:val="28"/>
                <w:szCs w:val="28"/>
              </w:rPr>
              <w:t>К</w:t>
            </w:r>
            <w:r w:rsidRPr="005C163E">
              <w:rPr>
                <w:i/>
                <w:sz w:val="18"/>
                <w:szCs w:val="18"/>
              </w:rPr>
              <w:t>уф</w:t>
            </w:r>
          </w:p>
        </w:tc>
        <w:tc>
          <w:tcPr>
            <w:tcW w:w="7655" w:type="dxa"/>
          </w:tcPr>
          <w:p w:rsidR="007A3E05" w:rsidRPr="005C163E" w:rsidRDefault="007A3E05" w:rsidP="007A3E05">
            <w:pPr>
              <w:jc w:val="both"/>
              <w:rPr>
                <w:sz w:val="28"/>
                <w:szCs w:val="28"/>
              </w:rPr>
            </w:pPr>
            <w:r w:rsidRPr="005C163E">
              <w:rPr>
                <w:sz w:val="28"/>
                <w:szCs w:val="28"/>
              </w:rPr>
              <w:t>– общий корректирующий коэффициент</w:t>
            </w:r>
            <w:r w:rsidRPr="005C163E">
              <w:rPr>
                <w:spacing w:val="-2"/>
                <w:sz w:val="28"/>
                <w:szCs w:val="28"/>
              </w:rPr>
              <w:t xml:space="preserve">, при наличии двух и более </w:t>
            </w:r>
            <w:r w:rsidRPr="005C163E">
              <w:rPr>
                <w:sz w:val="28"/>
                <w:szCs w:val="28"/>
              </w:rPr>
              <w:t xml:space="preserve">факторов, </w:t>
            </w:r>
            <w:r w:rsidRPr="005C163E">
              <w:rPr>
                <w:spacing w:val="-2"/>
                <w:sz w:val="28"/>
                <w:szCs w:val="28"/>
              </w:rPr>
              <w:t>усложняющих проектирование объекта;</w:t>
            </w:r>
          </w:p>
        </w:tc>
      </w:tr>
      <w:tr w:rsidR="007A3E05" w:rsidRPr="005C163E" w:rsidTr="007A3E05">
        <w:tc>
          <w:tcPr>
            <w:tcW w:w="1701" w:type="dxa"/>
          </w:tcPr>
          <w:p w:rsidR="007A3E05" w:rsidRPr="005C163E" w:rsidRDefault="007A3E05" w:rsidP="007A3E05">
            <w:pPr>
              <w:jc w:val="both"/>
              <w:rPr>
                <w:i/>
                <w:sz w:val="28"/>
                <w:szCs w:val="28"/>
              </w:rPr>
            </w:pPr>
            <w:r w:rsidRPr="005C163E">
              <w:rPr>
                <w:i/>
                <w:sz w:val="28"/>
                <w:szCs w:val="28"/>
              </w:rPr>
              <w:t>Д</w:t>
            </w:r>
            <w:r w:rsidRPr="005C163E">
              <w:rPr>
                <w:bCs/>
                <w:i/>
                <w:sz w:val="18"/>
                <w:szCs w:val="18"/>
              </w:rPr>
              <w:t xml:space="preserve">К1, </w:t>
            </w:r>
            <w:r w:rsidRPr="005C163E">
              <w:rPr>
                <w:i/>
                <w:sz w:val="28"/>
                <w:szCs w:val="28"/>
              </w:rPr>
              <w:t>Д</w:t>
            </w:r>
            <w:r w:rsidRPr="005C163E">
              <w:rPr>
                <w:bCs/>
                <w:i/>
                <w:sz w:val="18"/>
                <w:szCs w:val="18"/>
              </w:rPr>
              <w:t xml:space="preserve">К2, </w:t>
            </w:r>
            <w:r w:rsidRPr="005C163E">
              <w:rPr>
                <w:i/>
                <w:sz w:val="28"/>
                <w:szCs w:val="28"/>
              </w:rPr>
              <w:t>Д</w:t>
            </w:r>
            <w:r w:rsidRPr="005C163E">
              <w:rPr>
                <w:bCs/>
                <w:i/>
                <w:sz w:val="18"/>
                <w:szCs w:val="18"/>
              </w:rPr>
              <w:t>К</w:t>
            </w:r>
            <w:r w:rsidRPr="005C163E">
              <w:rPr>
                <w:bCs/>
                <w:i/>
                <w:sz w:val="18"/>
                <w:szCs w:val="18"/>
                <w:lang w:val="en-US"/>
              </w:rPr>
              <w:t>n</w:t>
            </w:r>
          </w:p>
        </w:tc>
        <w:tc>
          <w:tcPr>
            <w:tcW w:w="7655" w:type="dxa"/>
          </w:tcPr>
          <w:p w:rsidR="007A3E05" w:rsidRPr="005C163E" w:rsidRDefault="007A3E05" w:rsidP="007A3E05">
            <w:pPr>
              <w:jc w:val="both"/>
              <w:rPr>
                <w:sz w:val="28"/>
                <w:szCs w:val="28"/>
              </w:rPr>
            </w:pPr>
            <w:r w:rsidRPr="005C163E">
              <w:rPr>
                <w:sz w:val="28"/>
                <w:szCs w:val="28"/>
              </w:rPr>
              <w:t>– дробные части каждого коэффициента на усложняющие факторы.</w:t>
            </w:r>
          </w:p>
        </w:tc>
      </w:tr>
    </w:tbl>
    <w:p w:rsidR="007A3E05" w:rsidRPr="005C163E" w:rsidRDefault="007A3E05" w:rsidP="00250476">
      <w:pPr>
        <w:pStyle w:val="a4"/>
        <w:numPr>
          <w:ilvl w:val="2"/>
          <w:numId w:val="17"/>
        </w:numPr>
        <w:tabs>
          <w:tab w:val="left" w:pos="1701"/>
        </w:tabs>
        <w:spacing w:line="276" w:lineRule="auto"/>
        <w:ind w:left="0" w:firstLine="709"/>
        <w:jc w:val="both"/>
        <w:outlineLvl w:val="1"/>
        <w:rPr>
          <w:spacing w:val="-3"/>
          <w:sz w:val="28"/>
          <w:szCs w:val="28"/>
        </w:rPr>
      </w:pPr>
      <w:r w:rsidRPr="005C163E">
        <w:rPr>
          <w:spacing w:val="-3"/>
          <w:sz w:val="28"/>
          <w:szCs w:val="28"/>
        </w:rPr>
        <w:t>При определении стоимости подготовки проектной и рабочей документации объектов проектирования с применением к ценам Сметных нормативов нескольких ценообразующих коэффициентов, размер которых меньше и/или больше единицы, общий корректирующий коэффициент определяется путем их перемножения.</w:t>
      </w:r>
    </w:p>
    <w:p w:rsidR="007A3E05" w:rsidRPr="005C163E" w:rsidRDefault="007A3E05" w:rsidP="00250476">
      <w:pPr>
        <w:pStyle w:val="a4"/>
        <w:numPr>
          <w:ilvl w:val="2"/>
          <w:numId w:val="17"/>
        </w:numPr>
        <w:tabs>
          <w:tab w:val="left" w:pos="1701"/>
        </w:tabs>
        <w:spacing w:line="276" w:lineRule="auto"/>
        <w:ind w:left="0" w:firstLine="709"/>
        <w:jc w:val="both"/>
        <w:outlineLvl w:val="1"/>
        <w:rPr>
          <w:spacing w:val="-3"/>
          <w:sz w:val="28"/>
          <w:szCs w:val="28"/>
        </w:rPr>
      </w:pPr>
      <w:r w:rsidRPr="005C163E">
        <w:rPr>
          <w:spacing w:val="-3"/>
          <w:sz w:val="28"/>
          <w:szCs w:val="28"/>
        </w:rPr>
        <w:t>Порядок применения и размер корректирующих коэффициентов, учитывающих специфику отдельных объектов проектирования, может уточняться с учетом положений Методики в соответствующем Сметном нормативе.</w:t>
      </w:r>
    </w:p>
    <w:p w:rsidR="007A3E05" w:rsidRPr="005C163E" w:rsidRDefault="007A3E05" w:rsidP="007A3E05">
      <w:pPr>
        <w:shd w:val="clear" w:color="auto" w:fill="FFFFFF"/>
        <w:tabs>
          <w:tab w:val="left" w:pos="1493"/>
        </w:tabs>
        <w:ind w:firstLine="709"/>
        <w:jc w:val="both"/>
        <w:rPr>
          <w:sz w:val="28"/>
          <w:szCs w:val="28"/>
        </w:rPr>
      </w:pPr>
    </w:p>
    <w:p w:rsidR="007A3E05" w:rsidRPr="005C163E" w:rsidRDefault="007A3E05" w:rsidP="00250476">
      <w:pPr>
        <w:pStyle w:val="afc"/>
        <w:numPr>
          <w:ilvl w:val="0"/>
          <w:numId w:val="17"/>
        </w:numPr>
        <w:tabs>
          <w:tab w:val="left" w:pos="1276"/>
        </w:tabs>
        <w:spacing w:after="240" w:line="276" w:lineRule="auto"/>
        <w:ind w:left="0" w:firstLine="709"/>
        <w:contextualSpacing/>
        <w:outlineLvl w:val="0"/>
      </w:pPr>
      <w:r w:rsidRPr="005C163E">
        <w:t>ПОРЯДОК СОСТАВЛЕНИЯ СМЕТНЫХ РАСЧЕТОВ (СМЕТ) НА РАБОТЫ ПО ПОДГОТОВКЕ ПРОЕКТНОЙ ДОКУМЕНТАЦИИ</w:t>
      </w:r>
    </w:p>
    <w:p w:rsidR="007A3E05" w:rsidRPr="005C163E" w:rsidRDefault="007A3E05" w:rsidP="007A3E05">
      <w:pPr>
        <w:pStyle w:val="afc"/>
        <w:tabs>
          <w:tab w:val="left" w:pos="1276"/>
        </w:tabs>
        <w:spacing w:after="240" w:line="276" w:lineRule="auto"/>
        <w:ind w:left="709"/>
        <w:contextualSpacing/>
        <w:jc w:val="left"/>
        <w:outlineLvl w:val="0"/>
      </w:pPr>
    </w:p>
    <w:p w:rsidR="007A3E05" w:rsidRPr="005C163E" w:rsidRDefault="007A3E05" w:rsidP="00250476">
      <w:pPr>
        <w:pStyle w:val="afc"/>
        <w:numPr>
          <w:ilvl w:val="1"/>
          <w:numId w:val="17"/>
        </w:numPr>
        <w:tabs>
          <w:tab w:val="left" w:pos="1276"/>
        </w:tabs>
        <w:spacing w:after="120" w:line="276" w:lineRule="auto"/>
        <w:ind w:left="0" w:firstLine="709"/>
        <w:contextualSpacing/>
        <w:jc w:val="both"/>
        <w:outlineLvl w:val="0"/>
        <w:rPr>
          <w:b w:val="0"/>
        </w:rPr>
      </w:pPr>
      <w:r w:rsidRPr="005C163E">
        <w:rPr>
          <w:b w:val="0"/>
          <w:szCs w:val="28"/>
        </w:rPr>
        <w:t>Порядок составления сметных расчетов (смет) на работы по подготовке проектной и рабочей документации устанавливается положениями Методики.</w:t>
      </w:r>
    </w:p>
    <w:p w:rsidR="007A3E05" w:rsidRPr="005C163E" w:rsidRDefault="007A3E05" w:rsidP="00250476">
      <w:pPr>
        <w:pStyle w:val="afc"/>
        <w:numPr>
          <w:ilvl w:val="1"/>
          <w:numId w:val="17"/>
        </w:numPr>
        <w:tabs>
          <w:tab w:val="left" w:pos="1276"/>
        </w:tabs>
        <w:spacing w:after="120" w:line="276" w:lineRule="auto"/>
        <w:ind w:left="0" w:firstLine="709"/>
        <w:contextualSpacing/>
        <w:jc w:val="both"/>
        <w:outlineLvl w:val="0"/>
        <w:rPr>
          <w:b w:val="0"/>
          <w:szCs w:val="28"/>
        </w:rPr>
      </w:pPr>
      <w:r w:rsidRPr="005C163E">
        <w:rPr>
          <w:b w:val="0"/>
          <w:szCs w:val="28"/>
        </w:rPr>
        <w:t>Основанием для включения затрат на проектные работы в сметы (сметные расчеты) на работы по подготовке проектной и рабочей документации объекта проектирования являются требования задания на проектирование; исходные данные и исходно-разрешительная документация на выполнение проектных работ; проектные решения, принятые в проектной и рабочей документации, которые при необходимости могут быть оформлены в ведомость объемов проектных работ; положения Методики и Сметных нормативов.</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0"/>
        <w:rPr>
          <w:b w:val="0"/>
          <w:szCs w:val="28"/>
        </w:rPr>
      </w:pPr>
      <w:r w:rsidRPr="005C163E">
        <w:rPr>
          <w:b w:val="0"/>
          <w:szCs w:val="28"/>
        </w:rPr>
        <w:t>Образцы смет (сметные расчеты) на работы по подготовке проектной и рабочей документации объекта проектирования приведены в Приложении № 5 Методики.</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0"/>
        <w:rPr>
          <w:b w:val="0"/>
          <w:szCs w:val="28"/>
        </w:rPr>
      </w:pPr>
      <w:r w:rsidRPr="005C163E">
        <w:rPr>
          <w:b w:val="0"/>
          <w:szCs w:val="28"/>
        </w:rPr>
        <w:t>Смета на проектные и изыскательские работы (форма № 1пс), приведенная в Приложении № 5.1 Методики, является сводной сметой, содержащей сведения о стоимости всех видов инженерных изысканий, основных и дополнительных проектных работах, сопутствующих работах (услугах), выполняемых по условиям договора (государственного контракта, контракта) по конкретному объекту проектирования.</w:t>
      </w:r>
    </w:p>
    <w:p w:rsidR="007A3E05" w:rsidRPr="005C163E" w:rsidRDefault="007A3E05" w:rsidP="007A3E05">
      <w:pPr>
        <w:ind w:firstLine="709"/>
        <w:jc w:val="both"/>
        <w:rPr>
          <w:sz w:val="28"/>
          <w:szCs w:val="28"/>
        </w:rPr>
      </w:pPr>
      <w:r w:rsidRPr="005C163E">
        <w:rPr>
          <w:sz w:val="28"/>
          <w:szCs w:val="28"/>
        </w:rPr>
        <w:t>Порядок подготовки смет на инженерные изыскания устанавливается действующими нормативно-методическими документами и сметными нормативами на этот вид работ.</w:t>
      </w:r>
    </w:p>
    <w:p w:rsidR="007A3E05" w:rsidRPr="005C163E" w:rsidRDefault="007A3E05" w:rsidP="007A3E05">
      <w:pPr>
        <w:ind w:firstLine="709"/>
        <w:jc w:val="both"/>
        <w:rPr>
          <w:sz w:val="28"/>
          <w:szCs w:val="28"/>
        </w:rPr>
      </w:pPr>
      <w:r w:rsidRPr="005C163E">
        <w:rPr>
          <w:sz w:val="28"/>
          <w:szCs w:val="28"/>
        </w:rPr>
        <w:t>Итоговая сумма (Строка «Итого по смете» форма № 1пс, Приложение № 4.1 настоящей Методики) указывается с учетом НДС, по ставке, установленной действующим законодательством.</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0"/>
        <w:rPr>
          <w:b w:val="0"/>
          <w:szCs w:val="28"/>
        </w:rPr>
      </w:pPr>
      <w:r w:rsidRPr="005C163E">
        <w:rPr>
          <w:b w:val="0"/>
          <w:szCs w:val="28"/>
        </w:rPr>
        <w:t xml:space="preserve">Сметы на проектные работы (форма № 2п), образец которой приведен в Приложении № 5.1 Методики, составляются на все виды проектных работ: основные проектные работы, дополнительные проектные работы, сопутствующие работы (услуги), подготовку проектной и рабочей документации. </w:t>
      </w:r>
    </w:p>
    <w:p w:rsidR="007A3E05" w:rsidRPr="005C163E" w:rsidRDefault="007A3E05" w:rsidP="007A3E05">
      <w:pPr>
        <w:pStyle w:val="afc"/>
        <w:tabs>
          <w:tab w:val="left" w:pos="1276"/>
        </w:tabs>
        <w:spacing w:line="276" w:lineRule="auto"/>
        <w:ind w:firstLine="709"/>
        <w:contextualSpacing/>
        <w:jc w:val="both"/>
        <w:outlineLvl w:val="0"/>
        <w:rPr>
          <w:b w:val="0"/>
          <w:szCs w:val="28"/>
        </w:rPr>
      </w:pPr>
      <w:r w:rsidRPr="005C163E">
        <w:rPr>
          <w:b w:val="0"/>
          <w:szCs w:val="28"/>
        </w:rPr>
        <w:t>В соответствующих графах Сметы на проектные работы (форма № 2п)  указываются следующие данные:</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0"/>
        <w:rPr>
          <w:b w:val="0"/>
          <w:szCs w:val="28"/>
        </w:rPr>
      </w:pPr>
      <w:r w:rsidRPr="005C163E">
        <w:rPr>
          <w:b w:val="0"/>
          <w:szCs w:val="28"/>
        </w:rPr>
        <w:t>В графе 2 указывается наименование объекта проектирования или вида проектных работ, при необходимости его характеристика и основные технико-экономические показатели.</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0"/>
        <w:rPr>
          <w:b w:val="0"/>
          <w:szCs w:val="28"/>
        </w:rPr>
      </w:pPr>
      <w:r w:rsidRPr="005C163E">
        <w:rPr>
          <w:b w:val="0"/>
          <w:szCs w:val="28"/>
        </w:rPr>
        <w:t>В графе 3 указывается применяемая для расчета Методика, Сметный норматив, номер частей, глав, таблиц, процентов, параграфов и пунктов указаний к разделу, показатели параметров и нормативов цены, натуральный показатель объекта проектирования, количество объектов и видов работ, иные данные, необходимые для расчета.</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0"/>
        <w:rPr>
          <w:b w:val="0"/>
          <w:szCs w:val="28"/>
        </w:rPr>
      </w:pPr>
      <w:r w:rsidRPr="005C163E">
        <w:rPr>
          <w:b w:val="0"/>
          <w:szCs w:val="28"/>
        </w:rPr>
        <w:t>В графе 4 приводится формула расчета стоимости проектных работ, по которой получается результат, отражаемый в графе 5 таблицы формы № 2п.</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0"/>
        <w:rPr>
          <w:b w:val="0"/>
          <w:szCs w:val="28"/>
        </w:rPr>
      </w:pPr>
      <w:r w:rsidRPr="005C163E">
        <w:rPr>
          <w:b w:val="0"/>
          <w:szCs w:val="28"/>
        </w:rPr>
        <w:t xml:space="preserve">Итоговая сумма (Строка «Итого по смете» форма № 2п, </w:t>
      </w:r>
      <w:r w:rsidRPr="005C163E">
        <w:rPr>
          <w:b w:val="0"/>
          <w:szCs w:val="28"/>
        </w:rPr>
        <w:br/>
        <w:t>Приложение № 5.2 настоящей Методики) указывается с учетом НДС, по ставке, установленной действующим законодательством.</w:t>
      </w:r>
    </w:p>
    <w:p w:rsidR="007A3E05" w:rsidRPr="005C163E" w:rsidRDefault="007A3E05" w:rsidP="00250476">
      <w:pPr>
        <w:pStyle w:val="afc"/>
        <w:numPr>
          <w:ilvl w:val="2"/>
          <w:numId w:val="17"/>
        </w:numPr>
        <w:tabs>
          <w:tab w:val="left" w:pos="1418"/>
        </w:tabs>
        <w:spacing w:line="276" w:lineRule="auto"/>
        <w:ind w:left="0" w:firstLine="709"/>
        <w:contextualSpacing/>
        <w:jc w:val="both"/>
        <w:outlineLvl w:val="0"/>
        <w:rPr>
          <w:b w:val="0"/>
          <w:szCs w:val="28"/>
        </w:rPr>
      </w:pPr>
      <w:r w:rsidRPr="005C163E">
        <w:rPr>
          <w:b w:val="0"/>
          <w:szCs w:val="28"/>
        </w:rPr>
        <w:t>Итоговые показатели стоимости основных и дополнительных проектных работ, сопутствующих работ (услуг) по сметам формы № 2п вносятся в соответствующие строки и графы Сметы на проектные и изыскательские работы (форма №1пс), приведенной в Приложении № 5.1 Методики.</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0"/>
        <w:rPr>
          <w:b w:val="0"/>
          <w:szCs w:val="28"/>
        </w:rPr>
      </w:pPr>
      <w:r w:rsidRPr="005C163E">
        <w:rPr>
          <w:b w:val="0"/>
          <w:szCs w:val="28"/>
        </w:rPr>
        <w:t xml:space="preserve">Сметы на проектные работы по калькуляции затрат на проектирование (на основе трудозатрат по форме № 3п), образец которой приведен в </w:t>
      </w:r>
      <w:r w:rsidRPr="005C163E">
        <w:rPr>
          <w:b w:val="0"/>
          <w:szCs w:val="28"/>
        </w:rPr>
        <w:br/>
        <w:t>Приложении № 5.3 Методики, составляются на все виды проектных работ: основные проектные работы, дополнительные проектные работы, сопутствующие работы (услуги).</w:t>
      </w:r>
    </w:p>
    <w:p w:rsidR="007A3E05" w:rsidRPr="005C163E" w:rsidRDefault="007A3E05" w:rsidP="007A3E05">
      <w:pPr>
        <w:ind w:firstLine="709"/>
        <w:jc w:val="both"/>
        <w:rPr>
          <w:sz w:val="28"/>
          <w:szCs w:val="28"/>
        </w:rPr>
      </w:pPr>
      <w:r w:rsidRPr="005C163E">
        <w:rPr>
          <w:sz w:val="28"/>
          <w:szCs w:val="28"/>
        </w:rPr>
        <w:t xml:space="preserve">Порядок составления Сметы на проектные работы по форме № 3п </w:t>
      </w:r>
      <w:r w:rsidRPr="005C163E">
        <w:rPr>
          <w:sz w:val="28"/>
          <w:szCs w:val="28"/>
        </w:rPr>
        <w:br/>
        <w:t>(в том числе расчетов показателей) установлен соответствующими подпунктами пункта 3.11 настоящей Методики.</w:t>
      </w:r>
    </w:p>
    <w:p w:rsidR="007A3E05" w:rsidRPr="005C163E" w:rsidRDefault="007A3E05" w:rsidP="007A3E05">
      <w:pPr>
        <w:ind w:firstLine="709"/>
        <w:jc w:val="both"/>
        <w:rPr>
          <w:sz w:val="28"/>
          <w:szCs w:val="28"/>
        </w:rPr>
      </w:pPr>
      <w:r w:rsidRPr="005C163E">
        <w:rPr>
          <w:sz w:val="28"/>
          <w:szCs w:val="28"/>
        </w:rPr>
        <w:t>Итоговая сумма (Строка «Всего» форма № 3п, Приложение № 5.3 настоящей Методики) указывается с учетом НДС, по ставке, установленной действующим законодательством.</w:t>
      </w:r>
    </w:p>
    <w:p w:rsidR="007A3E05" w:rsidRPr="005C163E" w:rsidRDefault="007A3E05" w:rsidP="007A3E05">
      <w:pPr>
        <w:ind w:firstLine="709"/>
        <w:jc w:val="both"/>
        <w:rPr>
          <w:sz w:val="28"/>
          <w:szCs w:val="28"/>
        </w:rPr>
      </w:pPr>
      <w:r w:rsidRPr="005C163E">
        <w:rPr>
          <w:sz w:val="28"/>
          <w:szCs w:val="28"/>
        </w:rPr>
        <w:t>Итоговые показатели стоимости основных и дополнительных проектных работ, сопутствующих работ (услуг) по сметам формы № 3п вносятся в соответствующие строки и графы Сметы на проектные и изыскательские работы (форма №1пс), приведенной в Приложении № 5.1 настоящей Методики.</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0"/>
        <w:rPr>
          <w:b w:val="0"/>
          <w:szCs w:val="28"/>
        </w:rPr>
      </w:pPr>
      <w:r w:rsidRPr="005C163E">
        <w:rPr>
          <w:b w:val="0"/>
          <w:szCs w:val="28"/>
        </w:rPr>
        <w:t>Порядок подготовки Сметного расчета на командировочные расходы по работам, связанным с проектированием объекта, по форме № 4п, приведенной в Приложении № 5.4 Методики, установлен пунктом 3.12 Методики.</w:t>
      </w:r>
    </w:p>
    <w:p w:rsidR="007A3E05" w:rsidRPr="005C163E" w:rsidRDefault="007A3E05" w:rsidP="007A3E05">
      <w:pPr>
        <w:ind w:firstLine="709"/>
        <w:jc w:val="both"/>
        <w:rPr>
          <w:sz w:val="28"/>
          <w:szCs w:val="28"/>
        </w:rPr>
      </w:pPr>
      <w:r w:rsidRPr="005C163E">
        <w:rPr>
          <w:sz w:val="28"/>
          <w:szCs w:val="28"/>
        </w:rPr>
        <w:t>Итоговая сумма (Строка «Итого по сметному расчету» форма № 4п, Приложение № 5.4 Методики) указывается с учетом НДС, по ставке, установленной действующим законодательством.</w:t>
      </w:r>
    </w:p>
    <w:p w:rsidR="007A3E05" w:rsidRPr="005C163E" w:rsidRDefault="007A3E05" w:rsidP="007A3E05">
      <w:pPr>
        <w:ind w:firstLine="709"/>
        <w:jc w:val="both"/>
        <w:rPr>
          <w:sz w:val="28"/>
          <w:szCs w:val="28"/>
        </w:rPr>
      </w:pPr>
      <w:r w:rsidRPr="005C163E">
        <w:rPr>
          <w:sz w:val="28"/>
          <w:szCs w:val="28"/>
        </w:rPr>
        <w:t>Итоговые показатели затрат на командировочные расходы по сметным расчетам формы №4п вносятся в соответствующие строки и графы Сметы на проектные и изыскательские работы (форма №1пс), приведенной в Приложении № 5.1 Методики.</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0"/>
        <w:rPr>
          <w:b w:val="0"/>
          <w:szCs w:val="28"/>
        </w:rPr>
      </w:pPr>
      <w:r w:rsidRPr="005C163E">
        <w:rPr>
          <w:b w:val="0"/>
          <w:szCs w:val="28"/>
        </w:rPr>
        <w:t>В случае применения проектной организацией упрощенной системы налогообложения в соответствии с главой 26.2 Налогового кодекса Российской Федерации [2], в сметах и сметных расчетах (форм №1пс, № 2п, № 3п и № 4п) итоговая сумма указывается без учета НДС, а в строках «НДС, 20%» ставится прочерк.</w:t>
      </w:r>
    </w:p>
    <w:p w:rsidR="007A3E05" w:rsidRPr="005C163E" w:rsidRDefault="007A3E05" w:rsidP="00250476">
      <w:pPr>
        <w:pStyle w:val="afc"/>
        <w:numPr>
          <w:ilvl w:val="1"/>
          <w:numId w:val="17"/>
        </w:numPr>
        <w:tabs>
          <w:tab w:val="left" w:pos="1276"/>
        </w:tabs>
        <w:spacing w:line="276" w:lineRule="auto"/>
        <w:ind w:left="0" w:firstLine="709"/>
        <w:contextualSpacing/>
        <w:jc w:val="both"/>
        <w:outlineLvl w:val="0"/>
        <w:rPr>
          <w:b w:val="0"/>
          <w:szCs w:val="28"/>
        </w:rPr>
      </w:pPr>
      <w:r w:rsidRPr="005C163E">
        <w:rPr>
          <w:b w:val="0"/>
          <w:szCs w:val="28"/>
        </w:rPr>
        <w:t>Все итоговые показатели стоимости (затрат) по строкам в графах таблиц форм № 1пс, № 2п, № 3п и № 4п указываются в «тыс. руб.» с округлением до трех знаков после запятой.</w:t>
      </w:r>
    </w:p>
    <w:p w:rsidR="007A3E05" w:rsidRPr="005C163E" w:rsidRDefault="007A3E05" w:rsidP="007A3E05">
      <w:pPr>
        <w:pStyle w:val="afc"/>
        <w:tabs>
          <w:tab w:val="left" w:pos="1276"/>
        </w:tabs>
        <w:spacing w:line="276" w:lineRule="auto"/>
        <w:ind w:left="709"/>
        <w:contextualSpacing/>
        <w:jc w:val="both"/>
        <w:outlineLvl w:val="0"/>
        <w:rPr>
          <w:b w:val="0"/>
          <w:szCs w:val="28"/>
        </w:rPr>
      </w:pPr>
    </w:p>
    <w:p w:rsidR="007A3E05" w:rsidRPr="005C163E" w:rsidRDefault="007A3E05" w:rsidP="007A3E05">
      <w:pPr>
        <w:pStyle w:val="afc"/>
        <w:tabs>
          <w:tab w:val="left" w:pos="1276"/>
        </w:tabs>
        <w:spacing w:line="276" w:lineRule="auto"/>
        <w:ind w:left="709"/>
        <w:contextualSpacing/>
        <w:jc w:val="both"/>
        <w:outlineLvl w:val="0"/>
        <w:rPr>
          <w:b w:val="0"/>
          <w:szCs w:val="28"/>
        </w:rPr>
        <w:sectPr w:rsidR="007A3E05" w:rsidRPr="005C163E" w:rsidSect="007A3E05">
          <w:headerReference w:type="default" r:id="rId26"/>
          <w:footerReference w:type="default" r:id="rId27"/>
          <w:pgSz w:w="11906" w:h="16838"/>
          <w:pgMar w:top="1134" w:right="851" w:bottom="1134" w:left="1134" w:header="567" w:footer="567" w:gutter="0"/>
          <w:pgNumType w:start="1"/>
          <w:cols w:space="708"/>
          <w:titlePg/>
          <w:docGrid w:linePitch="360"/>
        </w:sectPr>
      </w:pPr>
    </w:p>
    <w:p w:rsidR="007A3E05" w:rsidRPr="005C163E" w:rsidRDefault="007A3E05" w:rsidP="007A3E05">
      <w:pPr>
        <w:pStyle w:val="afc"/>
        <w:tabs>
          <w:tab w:val="left" w:pos="1276"/>
        </w:tabs>
        <w:spacing w:line="276" w:lineRule="auto"/>
        <w:ind w:left="709"/>
        <w:contextualSpacing/>
        <w:jc w:val="both"/>
        <w:outlineLvl w:val="0"/>
        <w:rPr>
          <w:b w:val="0"/>
          <w:szCs w:val="28"/>
        </w:rPr>
      </w:pPr>
    </w:p>
    <w:p w:rsidR="007A3E05" w:rsidRPr="005C163E" w:rsidRDefault="007A3E05" w:rsidP="007A3E05">
      <w:pPr>
        <w:pStyle w:val="afc"/>
        <w:tabs>
          <w:tab w:val="left" w:pos="1276"/>
        </w:tabs>
        <w:spacing w:line="276" w:lineRule="auto"/>
        <w:contextualSpacing/>
        <w:jc w:val="both"/>
        <w:outlineLvl w:val="0"/>
        <w:rPr>
          <w:b w:val="0"/>
          <w:szCs w:val="28"/>
        </w:rPr>
      </w:pPr>
    </w:p>
    <w:p w:rsidR="007A3E05" w:rsidRPr="005C163E" w:rsidRDefault="007A3E05" w:rsidP="007A3E05">
      <w:pPr>
        <w:rPr>
          <w:b/>
          <w:szCs w:val="28"/>
        </w:rPr>
      </w:pPr>
      <w:r w:rsidRPr="005C163E">
        <w:rPr>
          <w:b/>
          <w:szCs w:val="28"/>
        </w:rPr>
        <w:br w:type="page"/>
      </w:r>
    </w:p>
    <w:p w:rsidR="007A3E05" w:rsidRPr="005C163E" w:rsidRDefault="007A3E05" w:rsidP="007A3E05">
      <w:pPr>
        <w:pStyle w:val="afc"/>
        <w:tabs>
          <w:tab w:val="left" w:pos="1276"/>
        </w:tabs>
        <w:spacing w:line="276" w:lineRule="auto"/>
        <w:contextualSpacing/>
        <w:jc w:val="both"/>
        <w:outlineLvl w:val="0"/>
        <w:rPr>
          <w:b w:val="0"/>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ind w:firstLine="709"/>
        <w:contextualSpacing/>
        <w:jc w:val="both"/>
        <w:rPr>
          <w:b/>
          <w:sz w:val="36"/>
          <w:szCs w:val="28"/>
        </w:rPr>
      </w:pPr>
    </w:p>
    <w:p w:rsidR="007A3E05" w:rsidRPr="005C163E" w:rsidRDefault="007A3E05" w:rsidP="007A3E05">
      <w:pPr>
        <w:tabs>
          <w:tab w:val="left" w:pos="1276"/>
        </w:tabs>
        <w:contextualSpacing/>
        <w:jc w:val="center"/>
        <w:rPr>
          <w:b/>
          <w:sz w:val="36"/>
          <w:szCs w:val="28"/>
        </w:rPr>
        <w:sectPr w:rsidR="007A3E05" w:rsidRPr="005C163E" w:rsidSect="007A3E05">
          <w:headerReference w:type="default" r:id="rId28"/>
          <w:type w:val="continuous"/>
          <w:pgSz w:w="11906" w:h="16838"/>
          <w:pgMar w:top="1134" w:right="851" w:bottom="1134" w:left="1134" w:header="567" w:footer="567" w:gutter="0"/>
          <w:pgNumType w:start="1"/>
          <w:cols w:space="708"/>
          <w:titlePg/>
          <w:docGrid w:linePitch="360"/>
        </w:sectPr>
      </w:pPr>
      <w:r w:rsidRPr="005C163E">
        <w:rPr>
          <w:b/>
          <w:sz w:val="36"/>
          <w:szCs w:val="28"/>
        </w:rPr>
        <w:t>ПРИЛОЖЕНИЯ</w:t>
      </w:r>
    </w:p>
    <w:p w:rsidR="007A3E05" w:rsidRPr="007A3E05" w:rsidRDefault="007A3E05" w:rsidP="007A3E05">
      <w:pPr>
        <w:pStyle w:val="1"/>
        <w:jc w:val="right"/>
        <w:rPr>
          <w:rFonts w:ascii="Times New Roman" w:hAnsi="Times New Roman"/>
          <w:sz w:val="28"/>
          <w:szCs w:val="28"/>
        </w:rPr>
      </w:pPr>
      <w:r w:rsidRPr="007A3E05">
        <w:rPr>
          <w:rFonts w:ascii="Times New Roman" w:hAnsi="Times New Roman"/>
          <w:sz w:val="28"/>
          <w:szCs w:val="28"/>
        </w:rPr>
        <w:t>Приложение № 1</w:t>
      </w:r>
    </w:p>
    <w:p w:rsidR="007A3E05" w:rsidRPr="005C163E" w:rsidRDefault="007A3E05" w:rsidP="007A3E05">
      <w:pPr>
        <w:tabs>
          <w:tab w:val="left" w:pos="1134"/>
          <w:tab w:val="left" w:pos="1276"/>
        </w:tabs>
        <w:contextualSpacing/>
        <w:jc w:val="right"/>
        <w:rPr>
          <w:sz w:val="28"/>
          <w:szCs w:val="28"/>
        </w:rPr>
      </w:pPr>
      <w:r w:rsidRPr="005C163E">
        <w:rPr>
          <w:sz w:val="28"/>
          <w:szCs w:val="28"/>
        </w:rPr>
        <w:t>(обязательное)</w:t>
      </w:r>
    </w:p>
    <w:p w:rsidR="007A3E05" w:rsidRPr="005C163E" w:rsidRDefault="007A3E05" w:rsidP="007A3E05">
      <w:pPr>
        <w:tabs>
          <w:tab w:val="left" w:pos="1276"/>
        </w:tabs>
        <w:contextualSpacing/>
        <w:jc w:val="center"/>
        <w:rPr>
          <w:b/>
          <w:sz w:val="28"/>
          <w:szCs w:val="28"/>
        </w:rPr>
      </w:pPr>
      <w:r w:rsidRPr="005C163E">
        <w:rPr>
          <w:b/>
          <w:sz w:val="28"/>
          <w:szCs w:val="28"/>
        </w:rPr>
        <w:t>ОБОЗНАЧЕНИЯ И СОКРАЩЕНИЯ</w:t>
      </w:r>
    </w:p>
    <w:p w:rsidR="007A3E05" w:rsidRPr="005C163E" w:rsidRDefault="007A3E05" w:rsidP="007A3E05">
      <w:pPr>
        <w:pStyle w:val="Heading"/>
        <w:jc w:val="right"/>
        <w:rPr>
          <w:rFonts w:ascii="Times New Roman" w:hAnsi="Times New Roman" w:cs="Times New Roman"/>
          <w:b w:val="0"/>
          <w:sz w:val="28"/>
          <w:szCs w:val="20"/>
        </w:rPr>
      </w:pPr>
      <w:r w:rsidRPr="005C163E">
        <w:rPr>
          <w:rFonts w:ascii="Times New Roman" w:hAnsi="Times New Roman" w:cs="Times New Roman"/>
          <w:b w:val="0"/>
          <w:sz w:val="28"/>
          <w:szCs w:val="20"/>
        </w:rPr>
        <w:t>Таблица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7609"/>
      </w:tblGrid>
      <w:tr w:rsidR="007A3E05" w:rsidRPr="005C163E" w:rsidTr="007A3E05">
        <w:trPr>
          <w:jc w:val="center"/>
        </w:trPr>
        <w:tc>
          <w:tcPr>
            <w:tcW w:w="1941" w:type="dxa"/>
          </w:tcPr>
          <w:p w:rsidR="007A3E05" w:rsidRPr="005C163E" w:rsidRDefault="007A3E05" w:rsidP="007A3E05">
            <w:pPr>
              <w:jc w:val="center"/>
              <w:rPr>
                <w:b/>
                <w:snapToGrid w:val="0"/>
              </w:rPr>
            </w:pPr>
            <w:r w:rsidRPr="005C163E">
              <w:rPr>
                <w:b/>
                <w:snapToGrid w:val="0"/>
              </w:rPr>
              <w:t>Сокращение</w:t>
            </w:r>
          </w:p>
        </w:tc>
        <w:tc>
          <w:tcPr>
            <w:tcW w:w="7609" w:type="dxa"/>
          </w:tcPr>
          <w:p w:rsidR="007A3E05" w:rsidRPr="005C163E" w:rsidRDefault="007A3E05" w:rsidP="007A3E05">
            <w:pPr>
              <w:jc w:val="center"/>
              <w:rPr>
                <w:b/>
                <w:snapToGrid w:val="0"/>
              </w:rPr>
            </w:pPr>
            <w:r w:rsidRPr="005C163E">
              <w:rPr>
                <w:b/>
                <w:snapToGrid w:val="0"/>
              </w:rPr>
              <w:t>Расшифровка сокращения</w:t>
            </w:r>
          </w:p>
        </w:tc>
      </w:tr>
      <w:tr w:rsidR="007A3E05" w:rsidRPr="005C163E" w:rsidTr="007A3E05">
        <w:trPr>
          <w:jc w:val="center"/>
        </w:trPr>
        <w:tc>
          <w:tcPr>
            <w:tcW w:w="1941" w:type="dxa"/>
          </w:tcPr>
          <w:p w:rsidR="007A3E05" w:rsidRPr="005C163E" w:rsidRDefault="007A3E05" w:rsidP="007A3E05">
            <w:pPr>
              <w:jc w:val="center"/>
              <w:rPr>
                <w:b/>
              </w:rPr>
            </w:pPr>
            <w:r w:rsidRPr="005C163E">
              <w:rPr>
                <w:b/>
              </w:rPr>
              <w:t>1</w:t>
            </w:r>
          </w:p>
        </w:tc>
        <w:tc>
          <w:tcPr>
            <w:tcW w:w="7609" w:type="dxa"/>
          </w:tcPr>
          <w:p w:rsidR="007A3E05" w:rsidRPr="005C163E" w:rsidRDefault="007A3E05" w:rsidP="007A3E05">
            <w:pPr>
              <w:jc w:val="center"/>
              <w:rPr>
                <w:b/>
              </w:rPr>
            </w:pPr>
            <w:r w:rsidRPr="005C163E">
              <w:rPr>
                <w:b/>
              </w:rPr>
              <w:t>2</w:t>
            </w:r>
          </w:p>
        </w:tc>
      </w:tr>
      <w:tr w:rsidR="007A3E05" w:rsidRPr="005C163E" w:rsidTr="007A3E05">
        <w:trPr>
          <w:jc w:val="center"/>
        </w:trPr>
        <w:tc>
          <w:tcPr>
            <w:tcW w:w="9550" w:type="dxa"/>
            <w:gridSpan w:val="2"/>
          </w:tcPr>
          <w:p w:rsidR="007A3E05" w:rsidRPr="005C163E" w:rsidRDefault="007A3E05" w:rsidP="007A3E05">
            <w:pPr>
              <w:jc w:val="center"/>
              <w:rPr>
                <w:i/>
              </w:rPr>
            </w:pPr>
            <w:r w:rsidRPr="005C163E">
              <w:rPr>
                <w:i/>
              </w:rPr>
              <w:t>Сокращения общих понятий и терминов, видов проектных работ и документации, объектов капитального строительства, применяемых в настоящей Методике и Сметных нормативах</w:t>
            </w:r>
          </w:p>
        </w:tc>
      </w:tr>
      <w:tr w:rsidR="007A3E05" w:rsidRPr="005C163E" w:rsidTr="007A3E05">
        <w:trPr>
          <w:jc w:val="center"/>
        </w:trPr>
        <w:tc>
          <w:tcPr>
            <w:tcW w:w="1941" w:type="dxa"/>
          </w:tcPr>
          <w:p w:rsidR="007A3E05" w:rsidRPr="005C163E" w:rsidRDefault="007A3E05" w:rsidP="007A3E05">
            <w:pPr>
              <w:jc w:val="center"/>
            </w:pPr>
            <w:r w:rsidRPr="005C163E">
              <w:t>АСУП</w:t>
            </w:r>
          </w:p>
        </w:tc>
        <w:tc>
          <w:tcPr>
            <w:tcW w:w="7609" w:type="dxa"/>
          </w:tcPr>
          <w:p w:rsidR="007A3E05" w:rsidRPr="005C163E" w:rsidRDefault="007A3E05" w:rsidP="007A3E05">
            <w:pPr>
              <w:jc w:val="both"/>
            </w:pPr>
            <w:r w:rsidRPr="005C163E">
              <w:t>Автоматизированные системы управления предприятием</w:t>
            </w:r>
          </w:p>
        </w:tc>
      </w:tr>
      <w:tr w:rsidR="007A3E05" w:rsidRPr="005C163E" w:rsidTr="007A3E05">
        <w:trPr>
          <w:jc w:val="center"/>
        </w:trPr>
        <w:tc>
          <w:tcPr>
            <w:tcW w:w="1941" w:type="dxa"/>
          </w:tcPr>
          <w:p w:rsidR="007A3E05" w:rsidRPr="005C163E" w:rsidRDefault="007A3E05" w:rsidP="007A3E05">
            <w:pPr>
              <w:jc w:val="center"/>
            </w:pPr>
            <w:r w:rsidRPr="005C163E">
              <w:t>АСУТП</w:t>
            </w:r>
          </w:p>
        </w:tc>
        <w:tc>
          <w:tcPr>
            <w:tcW w:w="7609" w:type="dxa"/>
          </w:tcPr>
          <w:p w:rsidR="007A3E05" w:rsidRPr="005C163E" w:rsidRDefault="007A3E05" w:rsidP="007A3E05">
            <w:pPr>
              <w:jc w:val="both"/>
            </w:pPr>
            <w:r w:rsidRPr="005C163E">
              <w:t>Автоматизированные системы управления технологическими процессами</w:t>
            </w:r>
          </w:p>
        </w:tc>
      </w:tr>
      <w:tr w:rsidR="007A3E05" w:rsidRPr="005C163E" w:rsidTr="007A3E05">
        <w:trPr>
          <w:jc w:val="center"/>
        </w:trPr>
        <w:tc>
          <w:tcPr>
            <w:tcW w:w="1941" w:type="dxa"/>
          </w:tcPr>
          <w:p w:rsidR="007A3E05" w:rsidRPr="005C163E" w:rsidRDefault="007A3E05" w:rsidP="007A3E05">
            <w:pPr>
              <w:jc w:val="center"/>
            </w:pPr>
            <w:r w:rsidRPr="005C163E">
              <w:t>АСУЭ</w:t>
            </w:r>
          </w:p>
        </w:tc>
        <w:tc>
          <w:tcPr>
            <w:tcW w:w="7609" w:type="dxa"/>
          </w:tcPr>
          <w:p w:rsidR="007A3E05" w:rsidRPr="005C163E" w:rsidRDefault="007A3E05" w:rsidP="007A3E05">
            <w:pPr>
              <w:jc w:val="both"/>
            </w:pPr>
            <w:r w:rsidRPr="005C163E">
              <w:t>Автоматизированные системы управления энергоснабжением</w:t>
            </w:r>
          </w:p>
        </w:tc>
      </w:tr>
      <w:tr w:rsidR="007A3E05" w:rsidRPr="005C163E" w:rsidTr="007A3E05">
        <w:trPr>
          <w:jc w:val="center"/>
        </w:trPr>
        <w:tc>
          <w:tcPr>
            <w:tcW w:w="1941" w:type="dxa"/>
          </w:tcPr>
          <w:p w:rsidR="007A3E05" w:rsidRPr="005C163E" w:rsidRDefault="007A3E05" w:rsidP="007A3E05">
            <w:pPr>
              <w:jc w:val="center"/>
            </w:pPr>
            <w:r w:rsidRPr="005C163E">
              <w:t>ИРД</w:t>
            </w:r>
          </w:p>
        </w:tc>
        <w:tc>
          <w:tcPr>
            <w:tcW w:w="7609" w:type="dxa"/>
          </w:tcPr>
          <w:p w:rsidR="007A3E05" w:rsidRPr="005C163E" w:rsidRDefault="007A3E05" w:rsidP="007A3E05">
            <w:pPr>
              <w:jc w:val="both"/>
            </w:pPr>
            <w:r w:rsidRPr="005C163E">
              <w:t>Исходно-разрешительная документация для выполнения проектных работ в строительстве</w:t>
            </w:r>
          </w:p>
        </w:tc>
      </w:tr>
      <w:tr w:rsidR="007A3E05" w:rsidRPr="005C163E" w:rsidTr="007A3E05">
        <w:trPr>
          <w:jc w:val="center"/>
        </w:trPr>
        <w:tc>
          <w:tcPr>
            <w:tcW w:w="1941" w:type="dxa"/>
          </w:tcPr>
          <w:p w:rsidR="007A3E05" w:rsidRPr="005C163E" w:rsidRDefault="007A3E05" w:rsidP="007A3E05">
            <w:pPr>
              <w:jc w:val="center"/>
            </w:pPr>
            <w:r w:rsidRPr="005C163E">
              <w:t>КМД</w:t>
            </w:r>
          </w:p>
        </w:tc>
        <w:tc>
          <w:tcPr>
            <w:tcW w:w="7609" w:type="dxa"/>
          </w:tcPr>
          <w:p w:rsidR="007A3E05" w:rsidRPr="005C163E" w:rsidRDefault="007A3E05" w:rsidP="007A3E05">
            <w:pPr>
              <w:jc w:val="both"/>
            </w:pPr>
            <w:r w:rsidRPr="005C163E">
              <w:rPr>
                <w:spacing w:val="-1"/>
              </w:rPr>
              <w:t xml:space="preserve">Деталировочные чертежи металлических конструкций </w:t>
            </w:r>
            <w:r w:rsidRPr="005C163E">
              <w:t>и технологических трубопроводов заводского изготовления</w:t>
            </w:r>
          </w:p>
        </w:tc>
      </w:tr>
      <w:tr w:rsidR="007A3E05" w:rsidRPr="005C163E" w:rsidTr="007A3E05">
        <w:trPr>
          <w:jc w:val="center"/>
        </w:trPr>
        <w:tc>
          <w:tcPr>
            <w:tcW w:w="1941" w:type="dxa"/>
          </w:tcPr>
          <w:p w:rsidR="007A3E05" w:rsidRPr="005C163E" w:rsidRDefault="007A3E05" w:rsidP="007A3E05">
            <w:pPr>
              <w:jc w:val="center"/>
            </w:pPr>
            <w:r w:rsidRPr="005C163E">
              <w:t>НЦС</w:t>
            </w:r>
          </w:p>
        </w:tc>
        <w:tc>
          <w:tcPr>
            <w:tcW w:w="7609" w:type="dxa"/>
          </w:tcPr>
          <w:p w:rsidR="007A3E05" w:rsidRPr="005C163E" w:rsidRDefault="007A3E05" w:rsidP="007A3E05">
            <w:pPr>
              <w:jc w:val="both"/>
            </w:pPr>
            <w:r w:rsidRPr="005C163E">
              <w:t xml:space="preserve">Укрупненные нормативы цены строительства </w:t>
            </w:r>
          </w:p>
        </w:tc>
      </w:tr>
      <w:tr w:rsidR="007A3E05" w:rsidRPr="005C163E" w:rsidTr="007A3E05">
        <w:trPr>
          <w:jc w:val="center"/>
        </w:trPr>
        <w:tc>
          <w:tcPr>
            <w:tcW w:w="1941" w:type="dxa"/>
          </w:tcPr>
          <w:p w:rsidR="007A3E05" w:rsidRPr="005C163E" w:rsidRDefault="007A3E05" w:rsidP="007A3E05">
            <w:pPr>
              <w:jc w:val="center"/>
            </w:pPr>
            <w:r w:rsidRPr="005C163E">
              <w:t>ОВОС</w:t>
            </w:r>
          </w:p>
        </w:tc>
        <w:tc>
          <w:tcPr>
            <w:tcW w:w="7609" w:type="dxa"/>
          </w:tcPr>
          <w:p w:rsidR="007A3E05" w:rsidRPr="005C163E" w:rsidRDefault="007A3E05" w:rsidP="007A3E05">
            <w:pPr>
              <w:jc w:val="both"/>
            </w:pPr>
            <w:r w:rsidRPr="005C163E">
              <w:t>Оценка воздействия объекта капитального строительства на окружающую среду</w:t>
            </w:r>
          </w:p>
        </w:tc>
      </w:tr>
      <w:tr w:rsidR="007A3E05" w:rsidRPr="005C163E" w:rsidTr="007A3E05">
        <w:trPr>
          <w:jc w:val="center"/>
        </w:trPr>
        <w:tc>
          <w:tcPr>
            <w:tcW w:w="1941" w:type="dxa"/>
          </w:tcPr>
          <w:p w:rsidR="007A3E05" w:rsidRPr="005C163E" w:rsidRDefault="007A3E05" w:rsidP="007A3E05">
            <w:pPr>
              <w:jc w:val="center"/>
            </w:pPr>
            <w:r w:rsidRPr="005C163E">
              <w:t>П</w:t>
            </w:r>
          </w:p>
        </w:tc>
        <w:tc>
          <w:tcPr>
            <w:tcW w:w="7609" w:type="dxa"/>
          </w:tcPr>
          <w:p w:rsidR="007A3E05" w:rsidRPr="005C163E" w:rsidRDefault="007A3E05" w:rsidP="007A3E05">
            <w:pPr>
              <w:jc w:val="both"/>
            </w:pPr>
            <w:r w:rsidRPr="005C163E">
              <w:t>Проектная документация</w:t>
            </w:r>
          </w:p>
        </w:tc>
      </w:tr>
      <w:tr w:rsidR="007A3E05" w:rsidRPr="005C163E" w:rsidTr="007A3E05">
        <w:trPr>
          <w:jc w:val="center"/>
        </w:trPr>
        <w:tc>
          <w:tcPr>
            <w:tcW w:w="1941" w:type="dxa"/>
          </w:tcPr>
          <w:p w:rsidR="007A3E05" w:rsidRPr="005C163E" w:rsidRDefault="007A3E05" w:rsidP="007A3E05">
            <w:pPr>
              <w:jc w:val="center"/>
            </w:pPr>
            <w:r w:rsidRPr="005C163E">
              <w:t>П+Р (ПР)</w:t>
            </w:r>
          </w:p>
        </w:tc>
        <w:tc>
          <w:tcPr>
            <w:tcW w:w="7609" w:type="dxa"/>
          </w:tcPr>
          <w:p w:rsidR="007A3E05" w:rsidRPr="005C163E" w:rsidRDefault="007A3E05" w:rsidP="007A3E05">
            <w:pPr>
              <w:jc w:val="both"/>
            </w:pPr>
            <w:r w:rsidRPr="005C163E">
              <w:t>Проектная и рабочая документация</w:t>
            </w:r>
          </w:p>
        </w:tc>
      </w:tr>
      <w:tr w:rsidR="007A3E05" w:rsidRPr="005C163E" w:rsidTr="007A3E05">
        <w:trPr>
          <w:jc w:val="center"/>
        </w:trPr>
        <w:tc>
          <w:tcPr>
            <w:tcW w:w="1941" w:type="dxa"/>
          </w:tcPr>
          <w:p w:rsidR="007A3E05" w:rsidRPr="005C163E" w:rsidRDefault="007A3E05" w:rsidP="007A3E05">
            <w:pPr>
              <w:jc w:val="center"/>
            </w:pPr>
            <w:r w:rsidRPr="005C163E">
              <w:t>ПЛАРН</w:t>
            </w:r>
          </w:p>
        </w:tc>
        <w:tc>
          <w:tcPr>
            <w:tcW w:w="7609" w:type="dxa"/>
          </w:tcPr>
          <w:p w:rsidR="007A3E05" w:rsidRPr="005C163E" w:rsidRDefault="007A3E05" w:rsidP="007A3E05">
            <w:pPr>
              <w:jc w:val="both"/>
            </w:pPr>
            <w:r w:rsidRPr="005C163E">
              <w:t>План по предупреждению и ликвидации аварийных розливов нефти и нефтепродуктов</w:t>
            </w:r>
          </w:p>
        </w:tc>
      </w:tr>
      <w:tr w:rsidR="007A3E05" w:rsidRPr="005C163E" w:rsidTr="007A3E05">
        <w:trPr>
          <w:jc w:val="center"/>
        </w:trPr>
        <w:tc>
          <w:tcPr>
            <w:tcW w:w="1941" w:type="dxa"/>
          </w:tcPr>
          <w:p w:rsidR="007A3E05" w:rsidRPr="005C163E" w:rsidRDefault="007A3E05" w:rsidP="007A3E05">
            <w:pPr>
              <w:jc w:val="center"/>
            </w:pPr>
            <w:r w:rsidRPr="005C163E">
              <w:t>ПЛАС</w:t>
            </w:r>
          </w:p>
        </w:tc>
        <w:tc>
          <w:tcPr>
            <w:tcW w:w="7609" w:type="dxa"/>
          </w:tcPr>
          <w:p w:rsidR="007A3E05" w:rsidRPr="005C163E" w:rsidRDefault="007A3E05" w:rsidP="007A3E05">
            <w:pPr>
              <w:jc w:val="both"/>
            </w:pPr>
            <w:r w:rsidRPr="005C163E">
              <w:t xml:space="preserve">План локализации и ликвидации аварийных ситуаций на химико-технологических объектах </w:t>
            </w:r>
          </w:p>
        </w:tc>
      </w:tr>
      <w:tr w:rsidR="007A3E05" w:rsidRPr="005C163E" w:rsidTr="007A3E05">
        <w:trPr>
          <w:jc w:val="center"/>
        </w:trPr>
        <w:tc>
          <w:tcPr>
            <w:tcW w:w="1941" w:type="dxa"/>
          </w:tcPr>
          <w:p w:rsidR="007A3E05" w:rsidRPr="005C163E" w:rsidRDefault="007A3E05" w:rsidP="007A3E05">
            <w:pPr>
              <w:jc w:val="center"/>
            </w:pPr>
            <w:r w:rsidRPr="005C163E">
              <w:t>ППР</w:t>
            </w:r>
          </w:p>
        </w:tc>
        <w:tc>
          <w:tcPr>
            <w:tcW w:w="7609" w:type="dxa"/>
          </w:tcPr>
          <w:p w:rsidR="007A3E05" w:rsidRPr="005C163E" w:rsidRDefault="007A3E05" w:rsidP="007A3E05">
            <w:pPr>
              <w:jc w:val="both"/>
            </w:pPr>
            <w:r w:rsidRPr="005C163E">
              <w:t xml:space="preserve">Проект производства работ </w:t>
            </w:r>
          </w:p>
        </w:tc>
      </w:tr>
      <w:tr w:rsidR="007A3E05" w:rsidRPr="005C163E" w:rsidTr="007A3E05">
        <w:trPr>
          <w:jc w:val="center"/>
        </w:trPr>
        <w:tc>
          <w:tcPr>
            <w:tcW w:w="1941" w:type="dxa"/>
          </w:tcPr>
          <w:p w:rsidR="007A3E05" w:rsidRPr="005C163E" w:rsidRDefault="007A3E05" w:rsidP="007A3E05">
            <w:pPr>
              <w:jc w:val="center"/>
            </w:pPr>
            <w:r w:rsidRPr="005C163E">
              <w:t>Р</w:t>
            </w:r>
          </w:p>
        </w:tc>
        <w:tc>
          <w:tcPr>
            <w:tcW w:w="7609" w:type="dxa"/>
          </w:tcPr>
          <w:p w:rsidR="007A3E05" w:rsidRPr="005C163E" w:rsidRDefault="007A3E05" w:rsidP="007A3E05">
            <w:pPr>
              <w:jc w:val="both"/>
            </w:pPr>
            <w:r w:rsidRPr="005C163E">
              <w:t>Рабочая документация</w:t>
            </w:r>
          </w:p>
        </w:tc>
      </w:tr>
      <w:tr w:rsidR="007A3E05" w:rsidRPr="005C163E" w:rsidTr="007A3E05">
        <w:trPr>
          <w:jc w:val="center"/>
        </w:trPr>
        <w:tc>
          <w:tcPr>
            <w:tcW w:w="1941" w:type="dxa"/>
          </w:tcPr>
          <w:p w:rsidR="007A3E05" w:rsidRPr="005C163E" w:rsidRDefault="007A3E05" w:rsidP="007A3E05">
            <w:pPr>
              <w:jc w:val="center"/>
            </w:pPr>
            <w:r w:rsidRPr="005C163E">
              <w:t>Сметный норматив</w:t>
            </w:r>
          </w:p>
        </w:tc>
        <w:tc>
          <w:tcPr>
            <w:tcW w:w="7609" w:type="dxa"/>
          </w:tcPr>
          <w:p w:rsidR="007A3E05" w:rsidRPr="005C163E" w:rsidRDefault="007A3E05" w:rsidP="007A3E05">
            <w:pPr>
              <w:jc w:val="both"/>
            </w:pPr>
            <w:r w:rsidRPr="005C163E">
              <w:t xml:space="preserve">Сметный норматив на выполнение работ по подготовке проектной документации </w:t>
            </w:r>
          </w:p>
        </w:tc>
      </w:tr>
      <w:tr w:rsidR="007A3E05" w:rsidRPr="005C163E" w:rsidTr="007A3E05">
        <w:trPr>
          <w:jc w:val="center"/>
        </w:trPr>
        <w:tc>
          <w:tcPr>
            <w:tcW w:w="1941" w:type="dxa"/>
          </w:tcPr>
          <w:p w:rsidR="007A3E05" w:rsidRPr="005C163E" w:rsidRDefault="007A3E05" w:rsidP="007A3E05">
            <w:pPr>
              <w:jc w:val="center"/>
            </w:pPr>
            <w:r w:rsidRPr="005C163E">
              <w:t>СПДС</w:t>
            </w:r>
          </w:p>
        </w:tc>
        <w:tc>
          <w:tcPr>
            <w:tcW w:w="7609" w:type="dxa"/>
          </w:tcPr>
          <w:p w:rsidR="007A3E05" w:rsidRPr="005C163E" w:rsidRDefault="007A3E05" w:rsidP="007A3E05">
            <w:pPr>
              <w:jc w:val="both"/>
            </w:pPr>
            <w:r w:rsidRPr="005C163E">
              <w:t>Стандарты системы проектной документации для строительства</w:t>
            </w:r>
          </w:p>
        </w:tc>
      </w:tr>
      <w:tr w:rsidR="007A3E05" w:rsidRPr="005C163E" w:rsidTr="007A3E05">
        <w:trPr>
          <w:jc w:val="center"/>
        </w:trPr>
        <w:tc>
          <w:tcPr>
            <w:tcW w:w="1941" w:type="dxa"/>
          </w:tcPr>
          <w:p w:rsidR="007A3E05" w:rsidRPr="005C163E" w:rsidRDefault="007A3E05" w:rsidP="007A3E05">
            <w:pPr>
              <w:jc w:val="center"/>
            </w:pPr>
            <w:r w:rsidRPr="005C163E">
              <w:t>ССРСС</w:t>
            </w:r>
          </w:p>
        </w:tc>
        <w:tc>
          <w:tcPr>
            <w:tcW w:w="7609" w:type="dxa"/>
          </w:tcPr>
          <w:p w:rsidR="007A3E05" w:rsidRPr="005C163E" w:rsidRDefault="007A3E05" w:rsidP="007A3E05">
            <w:pPr>
              <w:jc w:val="both"/>
            </w:pPr>
            <w:r w:rsidRPr="005C163E">
              <w:t>Сводный сметный расчет стоимости строительства</w:t>
            </w:r>
          </w:p>
        </w:tc>
      </w:tr>
      <w:tr w:rsidR="007A3E05" w:rsidRPr="005C163E" w:rsidTr="007A3E05">
        <w:trPr>
          <w:jc w:val="center"/>
        </w:trPr>
        <w:tc>
          <w:tcPr>
            <w:tcW w:w="9550" w:type="dxa"/>
            <w:gridSpan w:val="2"/>
          </w:tcPr>
          <w:p w:rsidR="007A3E05" w:rsidRPr="005C163E" w:rsidRDefault="007A3E05" w:rsidP="007A3E05">
            <w:pPr>
              <w:jc w:val="center"/>
            </w:pPr>
            <w:r w:rsidRPr="005C163E">
              <w:rPr>
                <w:i/>
              </w:rPr>
              <w:t>Сокращения разделов, подразделов, частей проектной (рабочей) документации</w:t>
            </w:r>
          </w:p>
        </w:tc>
      </w:tr>
      <w:tr w:rsidR="007A3E05" w:rsidRPr="005C163E" w:rsidTr="007A3E05">
        <w:trPr>
          <w:jc w:val="center"/>
        </w:trPr>
        <w:tc>
          <w:tcPr>
            <w:tcW w:w="1941" w:type="dxa"/>
          </w:tcPr>
          <w:p w:rsidR="007A3E05" w:rsidRPr="005C163E" w:rsidRDefault="007A3E05" w:rsidP="007A3E05">
            <w:pPr>
              <w:jc w:val="center"/>
            </w:pPr>
            <w:r w:rsidRPr="005C163E">
              <w:t>АТМ</w:t>
            </w:r>
          </w:p>
        </w:tc>
        <w:tc>
          <w:tcPr>
            <w:tcW w:w="7609" w:type="dxa"/>
          </w:tcPr>
          <w:p w:rsidR="007A3E05" w:rsidRPr="005C163E" w:rsidRDefault="007A3E05" w:rsidP="007A3E05">
            <w:pPr>
              <w:jc w:val="both"/>
            </w:pPr>
            <w:r w:rsidRPr="005C163E">
              <w:t>Мероприятий по противодействию терроризму</w:t>
            </w:r>
          </w:p>
        </w:tc>
      </w:tr>
      <w:tr w:rsidR="007A3E05" w:rsidRPr="005C163E" w:rsidTr="007A3E05">
        <w:trPr>
          <w:jc w:val="center"/>
        </w:trPr>
        <w:tc>
          <w:tcPr>
            <w:tcW w:w="1941" w:type="dxa"/>
          </w:tcPr>
          <w:p w:rsidR="007A3E05" w:rsidRPr="005C163E" w:rsidRDefault="007A3E05" w:rsidP="007A3E05">
            <w:pPr>
              <w:jc w:val="center"/>
            </w:pPr>
            <w:r w:rsidRPr="005C163E">
              <w:t>АР</w:t>
            </w:r>
          </w:p>
        </w:tc>
        <w:tc>
          <w:tcPr>
            <w:tcW w:w="7609" w:type="dxa"/>
          </w:tcPr>
          <w:p w:rsidR="007A3E05" w:rsidRPr="005C163E" w:rsidRDefault="007A3E05" w:rsidP="007A3E05">
            <w:pPr>
              <w:jc w:val="both"/>
            </w:pPr>
            <w:r w:rsidRPr="005C163E">
              <w:t>Архитектурные решения</w:t>
            </w:r>
          </w:p>
        </w:tc>
      </w:tr>
      <w:tr w:rsidR="007A3E05" w:rsidRPr="005C163E" w:rsidTr="007A3E05">
        <w:trPr>
          <w:jc w:val="center"/>
        </w:trPr>
        <w:tc>
          <w:tcPr>
            <w:tcW w:w="1941" w:type="dxa"/>
            <w:vMerge w:val="restart"/>
            <w:vAlign w:val="center"/>
          </w:tcPr>
          <w:p w:rsidR="007A3E05" w:rsidRPr="005C163E" w:rsidRDefault="007A3E05" w:rsidP="007A3E05">
            <w:pPr>
              <w:jc w:val="center"/>
            </w:pPr>
            <w:r w:rsidRPr="005C163E">
              <w:t>ВК</w:t>
            </w:r>
          </w:p>
        </w:tc>
        <w:tc>
          <w:tcPr>
            <w:tcW w:w="7609" w:type="dxa"/>
          </w:tcPr>
          <w:p w:rsidR="007A3E05" w:rsidRPr="005C163E" w:rsidRDefault="007A3E05" w:rsidP="007A3E05">
            <w:pPr>
              <w:jc w:val="both"/>
            </w:pPr>
            <w:r w:rsidRPr="005C163E">
              <w:t>Система водоснабжения</w:t>
            </w:r>
          </w:p>
        </w:tc>
      </w:tr>
      <w:tr w:rsidR="007A3E05" w:rsidRPr="005C163E" w:rsidTr="007A3E05">
        <w:trPr>
          <w:jc w:val="center"/>
        </w:trPr>
        <w:tc>
          <w:tcPr>
            <w:tcW w:w="1941" w:type="dxa"/>
            <w:vMerge/>
          </w:tcPr>
          <w:p w:rsidR="007A3E05" w:rsidRPr="005C163E" w:rsidRDefault="007A3E05" w:rsidP="007A3E05">
            <w:pPr>
              <w:jc w:val="both"/>
            </w:pPr>
          </w:p>
        </w:tc>
        <w:tc>
          <w:tcPr>
            <w:tcW w:w="7609" w:type="dxa"/>
          </w:tcPr>
          <w:p w:rsidR="007A3E05" w:rsidRPr="005C163E" w:rsidRDefault="007A3E05" w:rsidP="007A3E05">
            <w:pPr>
              <w:jc w:val="both"/>
            </w:pPr>
            <w:r w:rsidRPr="005C163E">
              <w:t>Система водоотведения</w:t>
            </w:r>
          </w:p>
        </w:tc>
      </w:tr>
      <w:tr w:rsidR="007A3E05" w:rsidRPr="005C163E" w:rsidTr="007A3E05">
        <w:trPr>
          <w:jc w:val="center"/>
        </w:trPr>
        <w:tc>
          <w:tcPr>
            <w:tcW w:w="1941" w:type="dxa"/>
          </w:tcPr>
          <w:p w:rsidR="007A3E05" w:rsidRPr="005C163E" w:rsidRDefault="007A3E05" w:rsidP="007A3E05">
            <w:pPr>
              <w:jc w:val="center"/>
            </w:pPr>
            <w:r w:rsidRPr="005C163E">
              <w:t>ГОЧС</w:t>
            </w:r>
          </w:p>
        </w:tc>
        <w:tc>
          <w:tcPr>
            <w:tcW w:w="7609" w:type="dxa"/>
          </w:tcPr>
          <w:p w:rsidR="007A3E05" w:rsidRPr="005C163E" w:rsidRDefault="007A3E05" w:rsidP="007A3E05">
            <w:pPr>
              <w:jc w:val="both"/>
            </w:pPr>
            <w:r w:rsidRPr="005C163E">
              <w:t>Перечень мероприятий по гражданской обороне, мероприятий по предупреждению чрезвычайных ситуаций природного и техногенного характера</w:t>
            </w:r>
          </w:p>
        </w:tc>
      </w:tr>
      <w:tr w:rsidR="007A3E05" w:rsidRPr="005C163E" w:rsidTr="007A3E05">
        <w:trPr>
          <w:jc w:val="center"/>
        </w:trPr>
        <w:tc>
          <w:tcPr>
            <w:tcW w:w="1941" w:type="dxa"/>
          </w:tcPr>
          <w:p w:rsidR="007A3E05" w:rsidRPr="005C163E" w:rsidRDefault="007A3E05" w:rsidP="007A3E05">
            <w:pPr>
              <w:jc w:val="center"/>
            </w:pPr>
            <w:r w:rsidRPr="005C163E">
              <w:t>ГС</w:t>
            </w:r>
          </w:p>
        </w:tc>
        <w:tc>
          <w:tcPr>
            <w:tcW w:w="7609" w:type="dxa"/>
          </w:tcPr>
          <w:p w:rsidR="007A3E05" w:rsidRPr="005C163E" w:rsidRDefault="007A3E05" w:rsidP="007A3E05">
            <w:pPr>
              <w:jc w:val="both"/>
            </w:pPr>
            <w:r w:rsidRPr="005C163E">
              <w:t>Система газоснабжения</w:t>
            </w:r>
          </w:p>
        </w:tc>
      </w:tr>
      <w:tr w:rsidR="007A3E05" w:rsidRPr="005C163E" w:rsidTr="007A3E05">
        <w:trPr>
          <w:jc w:val="center"/>
        </w:trPr>
        <w:tc>
          <w:tcPr>
            <w:tcW w:w="1941" w:type="dxa"/>
          </w:tcPr>
          <w:p w:rsidR="007A3E05" w:rsidRPr="005C163E" w:rsidRDefault="007A3E05" w:rsidP="007A3E05">
            <w:pPr>
              <w:jc w:val="center"/>
            </w:pPr>
            <w:r w:rsidRPr="005C163E">
              <w:t>ДИ</w:t>
            </w:r>
          </w:p>
        </w:tc>
        <w:tc>
          <w:tcPr>
            <w:tcW w:w="7609" w:type="dxa"/>
          </w:tcPr>
          <w:p w:rsidR="007A3E05" w:rsidRPr="005C163E" w:rsidRDefault="007A3E05" w:rsidP="007A3E05">
            <w:pPr>
              <w:jc w:val="both"/>
            </w:pPr>
            <w:r w:rsidRPr="005C163E">
              <w:t>Мероприятия по обеспечению доступа инвалидов</w:t>
            </w:r>
          </w:p>
        </w:tc>
      </w:tr>
      <w:tr w:rsidR="007A3E05" w:rsidRPr="005C163E" w:rsidTr="007A3E05">
        <w:trPr>
          <w:jc w:val="center"/>
        </w:trPr>
        <w:tc>
          <w:tcPr>
            <w:tcW w:w="1941" w:type="dxa"/>
          </w:tcPr>
          <w:p w:rsidR="007A3E05" w:rsidRPr="005C163E" w:rsidRDefault="007A3E05" w:rsidP="007A3E05">
            <w:pPr>
              <w:pStyle w:val="ConsPlusNormal"/>
              <w:ind w:firstLine="0"/>
              <w:jc w:val="center"/>
              <w:rPr>
                <w:rFonts w:ascii="Times New Roman" w:hAnsi="Times New Roman" w:cs="Times New Roman"/>
                <w:sz w:val="24"/>
                <w:szCs w:val="24"/>
              </w:rPr>
            </w:pPr>
            <w:r w:rsidRPr="005C163E">
              <w:rPr>
                <w:rFonts w:ascii="Times New Roman" w:hAnsi="Times New Roman" w:cs="Times New Roman"/>
                <w:sz w:val="24"/>
                <w:szCs w:val="24"/>
              </w:rPr>
              <w:t>ДПБ</w:t>
            </w:r>
          </w:p>
        </w:tc>
        <w:tc>
          <w:tcPr>
            <w:tcW w:w="7609" w:type="dxa"/>
          </w:tcPr>
          <w:p w:rsidR="007A3E05" w:rsidRPr="005C163E" w:rsidRDefault="007A3E05" w:rsidP="007A3E05">
            <w:pPr>
              <w:jc w:val="both"/>
            </w:pPr>
            <w:r w:rsidRPr="005C163E">
              <w:t>Промышленная безопасность, включая «Декларацию промышленной безопасности опасных производственных объектов»</w:t>
            </w:r>
          </w:p>
        </w:tc>
      </w:tr>
      <w:tr w:rsidR="007A3E05" w:rsidRPr="005C163E" w:rsidTr="007A3E05">
        <w:trPr>
          <w:jc w:val="center"/>
        </w:trPr>
        <w:tc>
          <w:tcPr>
            <w:tcW w:w="1941" w:type="dxa"/>
          </w:tcPr>
          <w:p w:rsidR="007A3E05" w:rsidRPr="005C163E" w:rsidRDefault="007A3E05" w:rsidP="007A3E05">
            <w:pPr>
              <w:jc w:val="center"/>
            </w:pPr>
            <w:r w:rsidRPr="005C163E">
              <w:t>ИОС</w:t>
            </w:r>
          </w:p>
        </w:tc>
        <w:tc>
          <w:tcPr>
            <w:tcW w:w="7609" w:type="dxa"/>
          </w:tcPr>
          <w:p w:rsidR="007A3E05" w:rsidRPr="005C163E" w:rsidRDefault="007A3E05" w:rsidP="007A3E05">
            <w:pPr>
              <w:jc w:val="both"/>
            </w:pPr>
            <w:r w:rsidRPr="005C163E">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tc>
      </w:tr>
    </w:tbl>
    <w:p w:rsidR="007A3E05" w:rsidRPr="005C163E" w:rsidRDefault="007A3E05" w:rsidP="007A3E05">
      <w:pPr>
        <w:pStyle w:val="Heading"/>
        <w:jc w:val="both"/>
        <w:rPr>
          <w:rFonts w:ascii="Times New Roman" w:hAnsi="Times New Roman" w:cs="Times New Roman"/>
          <w:b w:val="0"/>
          <w:sz w:val="24"/>
          <w:szCs w:val="24"/>
        </w:rPr>
      </w:pPr>
      <w:r w:rsidRPr="005C163E">
        <w:rPr>
          <w:rFonts w:ascii="Times New Roman" w:hAnsi="Times New Roman" w:cs="Times New Roman"/>
        </w:rPr>
        <w:br w:type="page"/>
      </w:r>
      <w:r w:rsidRPr="005C163E">
        <w:rPr>
          <w:rFonts w:ascii="Times New Roman" w:hAnsi="Times New Roman" w:cs="Times New Roman"/>
          <w:b w:val="0"/>
          <w:sz w:val="24"/>
          <w:szCs w:val="24"/>
        </w:rPr>
        <w:t>Продолжение таблицы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7609"/>
      </w:tblGrid>
      <w:tr w:rsidR="007A3E05" w:rsidRPr="005C163E" w:rsidTr="007A3E05">
        <w:trPr>
          <w:jc w:val="center"/>
        </w:trPr>
        <w:tc>
          <w:tcPr>
            <w:tcW w:w="1941" w:type="dxa"/>
          </w:tcPr>
          <w:p w:rsidR="007A3E05" w:rsidRPr="005C163E" w:rsidRDefault="007A3E05" w:rsidP="007A3E05">
            <w:pPr>
              <w:jc w:val="center"/>
              <w:rPr>
                <w:b/>
              </w:rPr>
            </w:pPr>
            <w:r w:rsidRPr="005C163E">
              <w:rPr>
                <w:b/>
              </w:rPr>
              <w:t>1</w:t>
            </w:r>
          </w:p>
        </w:tc>
        <w:tc>
          <w:tcPr>
            <w:tcW w:w="7609" w:type="dxa"/>
          </w:tcPr>
          <w:p w:rsidR="007A3E05" w:rsidRPr="005C163E" w:rsidRDefault="007A3E05" w:rsidP="007A3E05">
            <w:pPr>
              <w:jc w:val="center"/>
              <w:rPr>
                <w:b/>
              </w:rPr>
            </w:pPr>
            <w:r w:rsidRPr="005C163E">
              <w:rPr>
                <w:b/>
              </w:rPr>
              <w:t>2</w:t>
            </w:r>
          </w:p>
        </w:tc>
      </w:tr>
      <w:tr w:rsidR="007A3E05" w:rsidRPr="005C163E" w:rsidTr="007A3E05">
        <w:trPr>
          <w:jc w:val="center"/>
        </w:trPr>
        <w:tc>
          <w:tcPr>
            <w:tcW w:w="9550" w:type="dxa"/>
            <w:gridSpan w:val="2"/>
          </w:tcPr>
          <w:p w:rsidR="007A3E05" w:rsidRPr="005C163E" w:rsidRDefault="007A3E05" w:rsidP="007A3E05">
            <w:pPr>
              <w:jc w:val="center"/>
            </w:pPr>
            <w:r w:rsidRPr="005C163E">
              <w:rPr>
                <w:i/>
              </w:rPr>
              <w:t>Сокращения разделов, подразделов, частей проектной (рабочей) документации</w:t>
            </w:r>
          </w:p>
        </w:tc>
      </w:tr>
      <w:tr w:rsidR="007A3E05" w:rsidRPr="005C163E" w:rsidTr="007A3E05">
        <w:trPr>
          <w:jc w:val="center"/>
        </w:trPr>
        <w:tc>
          <w:tcPr>
            <w:tcW w:w="1941" w:type="dxa"/>
          </w:tcPr>
          <w:p w:rsidR="007A3E05" w:rsidRPr="005C163E" w:rsidRDefault="007A3E05" w:rsidP="007A3E05">
            <w:pPr>
              <w:jc w:val="center"/>
            </w:pPr>
            <w:r w:rsidRPr="005C163E">
              <w:t>ИТС</w:t>
            </w:r>
          </w:p>
        </w:tc>
        <w:tc>
          <w:tcPr>
            <w:tcW w:w="7609" w:type="dxa"/>
          </w:tcPr>
          <w:p w:rsidR="007A3E05" w:rsidRPr="005C163E" w:rsidRDefault="007A3E05" w:rsidP="007A3E05">
            <w:pPr>
              <w:jc w:val="both"/>
            </w:pPr>
            <w:r w:rsidRPr="005C163E">
              <w:t>Внутренние системы инженерно-технического снабжения зданий и сооружений</w:t>
            </w:r>
          </w:p>
        </w:tc>
      </w:tr>
      <w:tr w:rsidR="007A3E05" w:rsidRPr="005C163E" w:rsidTr="007A3E05">
        <w:trPr>
          <w:jc w:val="center"/>
        </w:trPr>
        <w:tc>
          <w:tcPr>
            <w:tcW w:w="1941" w:type="dxa"/>
          </w:tcPr>
          <w:p w:rsidR="007A3E05" w:rsidRPr="005C163E" w:rsidRDefault="007A3E05" w:rsidP="007A3E05">
            <w:pPr>
              <w:jc w:val="center"/>
            </w:pPr>
            <w:r w:rsidRPr="005C163E">
              <w:t>КИП и А</w:t>
            </w:r>
          </w:p>
        </w:tc>
        <w:tc>
          <w:tcPr>
            <w:tcW w:w="7609" w:type="dxa"/>
          </w:tcPr>
          <w:p w:rsidR="007A3E05" w:rsidRPr="005C163E" w:rsidRDefault="007A3E05" w:rsidP="007A3E05">
            <w:pPr>
              <w:jc w:val="both"/>
            </w:pPr>
            <w:r w:rsidRPr="005C163E">
              <w:t>Контрольно-измерительные приборы и локальная автоматика объекта (автоматизация)</w:t>
            </w:r>
          </w:p>
        </w:tc>
      </w:tr>
      <w:tr w:rsidR="007A3E05" w:rsidRPr="005C163E" w:rsidTr="007A3E05">
        <w:trPr>
          <w:jc w:val="center"/>
        </w:trPr>
        <w:tc>
          <w:tcPr>
            <w:tcW w:w="1941" w:type="dxa"/>
          </w:tcPr>
          <w:p w:rsidR="007A3E05" w:rsidRPr="005C163E" w:rsidRDefault="007A3E05" w:rsidP="007A3E05">
            <w:pPr>
              <w:jc w:val="center"/>
            </w:pPr>
            <w:r w:rsidRPr="005C163E">
              <w:t>КР</w:t>
            </w:r>
          </w:p>
        </w:tc>
        <w:tc>
          <w:tcPr>
            <w:tcW w:w="7609" w:type="dxa"/>
          </w:tcPr>
          <w:p w:rsidR="007A3E05" w:rsidRPr="005C163E" w:rsidRDefault="007A3E05" w:rsidP="007A3E05">
            <w:pPr>
              <w:jc w:val="both"/>
            </w:pPr>
            <w:r w:rsidRPr="005C163E">
              <w:t>Конструктивные и объемно-планировочные решения</w:t>
            </w:r>
          </w:p>
        </w:tc>
      </w:tr>
      <w:tr w:rsidR="007A3E05" w:rsidRPr="005C163E" w:rsidTr="007A3E05">
        <w:trPr>
          <w:jc w:val="center"/>
        </w:trPr>
        <w:tc>
          <w:tcPr>
            <w:tcW w:w="1941" w:type="dxa"/>
          </w:tcPr>
          <w:p w:rsidR="007A3E05" w:rsidRPr="005C163E" w:rsidRDefault="007A3E05" w:rsidP="007A3E05">
            <w:pPr>
              <w:jc w:val="center"/>
            </w:pPr>
            <w:r w:rsidRPr="005C163E">
              <w:t>ОВ</w:t>
            </w:r>
          </w:p>
        </w:tc>
        <w:tc>
          <w:tcPr>
            <w:tcW w:w="7609" w:type="dxa"/>
          </w:tcPr>
          <w:p w:rsidR="007A3E05" w:rsidRPr="005C163E" w:rsidRDefault="007A3E05" w:rsidP="007A3E05">
            <w:pPr>
              <w:jc w:val="both"/>
            </w:pPr>
            <w:r w:rsidRPr="005C163E">
              <w:t>Отопление, вентиляция и кондиционирование воздуха, тепловые сети:</w:t>
            </w:r>
          </w:p>
        </w:tc>
      </w:tr>
      <w:tr w:rsidR="007A3E05" w:rsidRPr="005C163E" w:rsidTr="007A3E05">
        <w:trPr>
          <w:jc w:val="center"/>
        </w:trPr>
        <w:tc>
          <w:tcPr>
            <w:tcW w:w="1941" w:type="dxa"/>
          </w:tcPr>
          <w:p w:rsidR="007A3E05" w:rsidRPr="005C163E" w:rsidRDefault="007A3E05" w:rsidP="007A3E05">
            <w:pPr>
              <w:jc w:val="center"/>
            </w:pPr>
            <w:r w:rsidRPr="005C163E">
              <w:t>ООС</w:t>
            </w:r>
          </w:p>
        </w:tc>
        <w:tc>
          <w:tcPr>
            <w:tcW w:w="7609" w:type="dxa"/>
          </w:tcPr>
          <w:p w:rsidR="007A3E05" w:rsidRPr="005C163E" w:rsidRDefault="007A3E05" w:rsidP="007A3E05">
            <w:pPr>
              <w:jc w:val="both"/>
            </w:pPr>
            <w:r w:rsidRPr="005C163E">
              <w:t>Перечень мероприятий по охране окружающей среды</w:t>
            </w:r>
          </w:p>
        </w:tc>
      </w:tr>
      <w:tr w:rsidR="007A3E05" w:rsidRPr="005C163E" w:rsidTr="007A3E05">
        <w:trPr>
          <w:jc w:val="center"/>
        </w:trPr>
        <w:tc>
          <w:tcPr>
            <w:tcW w:w="1941" w:type="dxa"/>
          </w:tcPr>
          <w:p w:rsidR="007A3E05" w:rsidRPr="005C163E" w:rsidRDefault="007A3E05" w:rsidP="007A3E05">
            <w:pPr>
              <w:jc w:val="center"/>
            </w:pPr>
            <w:r w:rsidRPr="005C163E">
              <w:t>ПБ</w:t>
            </w:r>
          </w:p>
        </w:tc>
        <w:tc>
          <w:tcPr>
            <w:tcW w:w="7609" w:type="dxa"/>
          </w:tcPr>
          <w:p w:rsidR="007A3E05" w:rsidRPr="005C163E" w:rsidRDefault="007A3E05" w:rsidP="007A3E05">
            <w:pPr>
              <w:jc w:val="both"/>
            </w:pPr>
            <w:r w:rsidRPr="005C163E">
              <w:t>Мероприятия по обеспечению пожарной безопасности</w:t>
            </w:r>
          </w:p>
        </w:tc>
      </w:tr>
      <w:tr w:rsidR="007A3E05" w:rsidRPr="005C163E" w:rsidTr="007A3E05">
        <w:trPr>
          <w:jc w:val="center"/>
        </w:trPr>
        <w:tc>
          <w:tcPr>
            <w:tcW w:w="1941" w:type="dxa"/>
          </w:tcPr>
          <w:p w:rsidR="007A3E05" w:rsidRPr="005C163E" w:rsidRDefault="007A3E05" w:rsidP="007A3E05">
            <w:pPr>
              <w:jc w:val="center"/>
            </w:pPr>
            <w:r w:rsidRPr="005C163E">
              <w:t>ПЗ</w:t>
            </w:r>
          </w:p>
        </w:tc>
        <w:tc>
          <w:tcPr>
            <w:tcW w:w="7609" w:type="dxa"/>
          </w:tcPr>
          <w:p w:rsidR="007A3E05" w:rsidRPr="005C163E" w:rsidRDefault="007A3E05" w:rsidP="007A3E05">
            <w:pPr>
              <w:jc w:val="both"/>
            </w:pPr>
            <w:r w:rsidRPr="005C163E">
              <w:t>Пояснительная записка</w:t>
            </w:r>
          </w:p>
        </w:tc>
      </w:tr>
      <w:tr w:rsidR="007A3E05" w:rsidRPr="005C163E" w:rsidTr="007A3E05">
        <w:trPr>
          <w:jc w:val="center"/>
        </w:trPr>
        <w:tc>
          <w:tcPr>
            <w:tcW w:w="1941" w:type="dxa"/>
          </w:tcPr>
          <w:p w:rsidR="007A3E05" w:rsidRPr="005C163E" w:rsidRDefault="007A3E05" w:rsidP="007A3E05">
            <w:pPr>
              <w:jc w:val="center"/>
            </w:pPr>
            <w:r w:rsidRPr="005C163E">
              <w:t>ПЗУ</w:t>
            </w:r>
          </w:p>
        </w:tc>
        <w:tc>
          <w:tcPr>
            <w:tcW w:w="7609" w:type="dxa"/>
          </w:tcPr>
          <w:p w:rsidR="007A3E05" w:rsidRPr="005C163E" w:rsidRDefault="007A3E05" w:rsidP="007A3E05">
            <w:pPr>
              <w:jc w:val="both"/>
            </w:pPr>
            <w:r w:rsidRPr="005C163E">
              <w:t>Схема планировочной организации земельного участка:</w:t>
            </w:r>
          </w:p>
        </w:tc>
      </w:tr>
      <w:tr w:rsidR="007A3E05" w:rsidRPr="005C163E" w:rsidTr="007A3E05">
        <w:trPr>
          <w:jc w:val="center"/>
        </w:trPr>
        <w:tc>
          <w:tcPr>
            <w:tcW w:w="1941" w:type="dxa"/>
          </w:tcPr>
          <w:p w:rsidR="007A3E05" w:rsidRPr="005C163E" w:rsidRDefault="007A3E05" w:rsidP="007A3E05">
            <w:pPr>
              <w:jc w:val="center"/>
            </w:pPr>
            <w:r w:rsidRPr="005C163E">
              <w:t>ПОД</w:t>
            </w:r>
          </w:p>
        </w:tc>
        <w:tc>
          <w:tcPr>
            <w:tcW w:w="7609" w:type="dxa"/>
          </w:tcPr>
          <w:p w:rsidR="007A3E05" w:rsidRPr="005C163E" w:rsidRDefault="007A3E05" w:rsidP="007A3E05">
            <w:pPr>
              <w:jc w:val="both"/>
            </w:pPr>
            <w:r w:rsidRPr="005C163E">
              <w:t>Проектирование работ по сносу и демонтажу зданий (сооружений), их строительных конструкций, элементов, оборудования, систем и сетей (Проект организации работ по сносу или демонтажу объектов капитального строительства)</w:t>
            </w:r>
          </w:p>
        </w:tc>
      </w:tr>
      <w:tr w:rsidR="007A3E05" w:rsidRPr="005C163E" w:rsidTr="007A3E05">
        <w:trPr>
          <w:jc w:val="center"/>
        </w:trPr>
        <w:tc>
          <w:tcPr>
            <w:tcW w:w="1941" w:type="dxa"/>
          </w:tcPr>
          <w:p w:rsidR="007A3E05" w:rsidRPr="005C163E" w:rsidRDefault="007A3E05" w:rsidP="007A3E05">
            <w:pPr>
              <w:jc w:val="center"/>
            </w:pPr>
            <w:r w:rsidRPr="005C163E">
              <w:t>ПОС</w:t>
            </w:r>
          </w:p>
        </w:tc>
        <w:tc>
          <w:tcPr>
            <w:tcW w:w="7609" w:type="dxa"/>
          </w:tcPr>
          <w:p w:rsidR="007A3E05" w:rsidRPr="005C163E" w:rsidRDefault="007A3E05" w:rsidP="007A3E05">
            <w:pPr>
              <w:jc w:val="both"/>
            </w:pPr>
            <w:r w:rsidRPr="005C163E">
              <w:t>Проект организации строительства</w:t>
            </w:r>
          </w:p>
        </w:tc>
      </w:tr>
      <w:tr w:rsidR="007A3E05" w:rsidRPr="005C163E" w:rsidTr="007A3E05">
        <w:trPr>
          <w:jc w:val="center"/>
        </w:trPr>
        <w:tc>
          <w:tcPr>
            <w:tcW w:w="1941" w:type="dxa"/>
          </w:tcPr>
          <w:p w:rsidR="007A3E05" w:rsidRPr="005C163E" w:rsidRDefault="007A3E05" w:rsidP="007A3E05">
            <w:pPr>
              <w:jc w:val="center"/>
            </w:pPr>
            <w:r w:rsidRPr="005C163E">
              <w:t>ПП</w:t>
            </w:r>
          </w:p>
        </w:tc>
        <w:tc>
          <w:tcPr>
            <w:tcW w:w="7609" w:type="dxa"/>
          </w:tcPr>
          <w:p w:rsidR="007A3E05" w:rsidRPr="005C163E" w:rsidRDefault="007A3E05" w:rsidP="007A3E05">
            <w:pPr>
              <w:jc w:val="both"/>
            </w:pPr>
            <w:r w:rsidRPr="005C163E">
              <w:t>Промпроводки (газы, воздух, горюче-смазочные материалы и т.д.)</w:t>
            </w:r>
          </w:p>
        </w:tc>
      </w:tr>
      <w:tr w:rsidR="007A3E05" w:rsidRPr="005C163E" w:rsidTr="007A3E05">
        <w:trPr>
          <w:jc w:val="center"/>
        </w:trPr>
        <w:tc>
          <w:tcPr>
            <w:tcW w:w="1941" w:type="dxa"/>
          </w:tcPr>
          <w:p w:rsidR="007A3E05" w:rsidRPr="005C163E" w:rsidRDefault="007A3E05" w:rsidP="007A3E05">
            <w:pPr>
              <w:jc w:val="center"/>
            </w:pPr>
            <w:r w:rsidRPr="005C163E">
              <w:t>СМ</w:t>
            </w:r>
          </w:p>
        </w:tc>
        <w:tc>
          <w:tcPr>
            <w:tcW w:w="7609" w:type="dxa"/>
          </w:tcPr>
          <w:p w:rsidR="007A3E05" w:rsidRPr="005C163E" w:rsidRDefault="007A3E05" w:rsidP="007A3E05">
            <w:pPr>
              <w:jc w:val="both"/>
            </w:pPr>
            <w:r w:rsidRPr="005C163E">
              <w:t xml:space="preserve">Смета на строительство </w:t>
            </w:r>
          </w:p>
        </w:tc>
      </w:tr>
      <w:tr w:rsidR="007A3E05" w:rsidRPr="005C163E" w:rsidTr="007A3E05">
        <w:trPr>
          <w:jc w:val="center"/>
        </w:trPr>
        <w:tc>
          <w:tcPr>
            <w:tcW w:w="1941" w:type="dxa"/>
          </w:tcPr>
          <w:p w:rsidR="007A3E05" w:rsidRPr="005C163E" w:rsidRDefault="007A3E05" w:rsidP="007A3E05">
            <w:pPr>
              <w:jc w:val="center"/>
            </w:pPr>
            <w:r w:rsidRPr="005C163E">
              <w:t>СС</w:t>
            </w:r>
          </w:p>
        </w:tc>
        <w:tc>
          <w:tcPr>
            <w:tcW w:w="7609" w:type="dxa"/>
          </w:tcPr>
          <w:p w:rsidR="007A3E05" w:rsidRPr="005C163E" w:rsidRDefault="007A3E05" w:rsidP="007A3E05">
            <w:pPr>
              <w:jc w:val="both"/>
            </w:pPr>
            <w:r w:rsidRPr="005C163E">
              <w:t>Слаботочные сети связи, сигнализации и пожаротушения</w:t>
            </w:r>
          </w:p>
        </w:tc>
      </w:tr>
      <w:tr w:rsidR="007A3E05" w:rsidRPr="005C163E" w:rsidTr="007A3E05">
        <w:trPr>
          <w:jc w:val="center"/>
        </w:trPr>
        <w:tc>
          <w:tcPr>
            <w:tcW w:w="1941" w:type="dxa"/>
          </w:tcPr>
          <w:p w:rsidR="007A3E05" w:rsidRPr="005C163E" w:rsidRDefault="007A3E05" w:rsidP="007A3E05">
            <w:pPr>
              <w:jc w:val="center"/>
            </w:pPr>
            <w:r w:rsidRPr="005C163E">
              <w:t>ОБЭ</w:t>
            </w:r>
          </w:p>
        </w:tc>
        <w:tc>
          <w:tcPr>
            <w:tcW w:w="7609" w:type="dxa"/>
          </w:tcPr>
          <w:p w:rsidR="007A3E05" w:rsidRPr="005C163E" w:rsidRDefault="007A3E05" w:rsidP="007A3E05">
            <w:pPr>
              <w:jc w:val="both"/>
            </w:pPr>
            <w:r w:rsidRPr="005C163E">
              <w:t xml:space="preserve">Требования к обеспечению безопасной эксплуатации объекта капитального строительства </w:t>
            </w:r>
          </w:p>
        </w:tc>
      </w:tr>
      <w:tr w:rsidR="007A3E05" w:rsidRPr="005C163E" w:rsidTr="007A3E05">
        <w:trPr>
          <w:jc w:val="center"/>
        </w:trPr>
        <w:tc>
          <w:tcPr>
            <w:tcW w:w="1941" w:type="dxa"/>
          </w:tcPr>
          <w:p w:rsidR="007A3E05" w:rsidRPr="005C163E" w:rsidRDefault="007A3E05" w:rsidP="007A3E05">
            <w:pPr>
              <w:jc w:val="center"/>
            </w:pPr>
            <w:r w:rsidRPr="005C163E">
              <w:t>ТХ</w:t>
            </w:r>
          </w:p>
        </w:tc>
        <w:tc>
          <w:tcPr>
            <w:tcW w:w="7609" w:type="dxa"/>
          </w:tcPr>
          <w:p w:rsidR="007A3E05" w:rsidRPr="005C163E" w:rsidRDefault="007A3E05" w:rsidP="007A3E05">
            <w:pPr>
              <w:jc w:val="both"/>
            </w:pPr>
            <w:r w:rsidRPr="005C163E">
              <w:t>Технологические решения</w:t>
            </w:r>
          </w:p>
        </w:tc>
      </w:tr>
      <w:tr w:rsidR="007A3E05" w:rsidRPr="005C163E" w:rsidTr="007A3E05">
        <w:trPr>
          <w:jc w:val="center"/>
        </w:trPr>
        <w:tc>
          <w:tcPr>
            <w:tcW w:w="1941" w:type="dxa"/>
          </w:tcPr>
          <w:p w:rsidR="007A3E05" w:rsidRPr="005C163E" w:rsidRDefault="007A3E05" w:rsidP="007A3E05">
            <w:pPr>
              <w:jc w:val="center"/>
            </w:pPr>
            <w:r w:rsidRPr="005C163E">
              <w:t>ЭМ</w:t>
            </w:r>
          </w:p>
        </w:tc>
        <w:tc>
          <w:tcPr>
            <w:tcW w:w="7609" w:type="dxa"/>
          </w:tcPr>
          <w:p w:rsidR="007A3E05" w:rsidRPr="005C163E" w:rsidRDefault="007A3E05" w:rsidP="007A3E05">
            <w:pPr>
              <w:jc w:val="both"/>
            </w:pPr>
            <w:r w:rsidRPr="005C163E">
              <w:t>Система электроснабжения</w:t>
            </w:r>
          </w:p>
        </w:tc>
      </w:tr>
      <w:tr w:rsidR="007A3E05" w:rsidRPr="005C163E" w:rsidTr="007A3E05">
        <w:trPr>
          <w:jc w:val="center"/>
        </w:trPr>
        <w:tc>
          <w:tcPr>
            <w:tcW w:w="1941" w:type="dxa"/>
          </w:tcPr>
          <w:p w:rsidR="007A3E05" w:rsidRPr="005C163E" w:rsidRDefault="007A3E05" w:rsidP="007A3E05">
            <w:pPr>
              <w:jc w:val="center"/>
            </w:pPr>
            <w:r w:rsidRPr="005C163E">
              <w:t>МЭЭ</w:t>
            </w:r>
          </w:p>
        </w:tc>
        <w:tc>
          <w:tcPr>
            <w:tcW w:w="7609" w:type="dxa"/>
          </w:tcPr>
          <w:p w:rsidR="007A3E05" w:rsidRPr="005C163E" w:rsidRDefault="007A3E05" w:rsidP="007A3E05">
            <w:pPr>
              <w:jc w:val="both"/>
            </w:pPr>
            <w:r w:rsidRPr="005C163E">
              <w:t>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w:t>
            </w:r>
          </w:p>
        </w:tc>
      </w:tr>
    </w:tbl>
    <w:p w:rsidR="007A3E05" w:rsidRPr="005C163E" w:rsidRDefault="007A3E05" w:rsidP="007A3E05">
      <w:pPr>
        <w:jc w:val="right"/>
      </w:pPr>
    </w:p>
    <w:p w:rsidR="007A3E05" w:rsidRPr="005C163E" w:rsidRDefault="007A3E05" w:rsidP="007A3E05">
      <w:pPr>
        <w:tabs>
          <w:tab w:val="left" w:pos="1276"/>
        </w:tabs>
        <w:contextualSpacing/>
        <w:jc w:val="right"/>
        <w:rPr>
          <w:sz w:val="28"/>
          <w:szCs w:val="28"/>
        </w:rPr>
      </w:pPr>
      <w:r w:rsidRPr="005C163E">
        <w:br w:type="page"/>
      </w:r>
      <w:r w:rsidRPr="005C163E">
        <w:rPr>
          <w:sz w:val="28"/>
          <w:szCs w:val="28"/>
        </w:rPr>
        <w:t>Приложение № 2</w:t>
      </w:r>
    </w:p>
    <w:p w:rsidR="007A3E05" w:rsidRPr="005C163E" w:rsidRDefault="007A3E05" w:rsidP="007A3E05">
      <w:pPr>
        <w:tabs>
          <w:tab w:val="left" w:pos="1134"/>
          <w:tab w:val="left" w:pos="1276"/>
        </w:tabs>
        <w:contextualSpacing/>
        <w:jc w:val="right"/>
        <w:rPr>
          <w:sz w:val="28"/>
          <w:szCs w:val="28"/>
        </w:rPr>
      </w:pPr>
      <w:r w:rsidRPr="005C163E">
        <w:rPr>
          <w:sz w:val="28"/>
          <w:szCs w:val="28"/>
        </w:rPr>
        <w:t>(обязательное)</w:t>
      </w:r>
    </w:p>
    <w:p w:rsidR="007A3E05" w:rsidRPr="005C163E" w:rsidRDefault="007A3E05" w:rsidP="007A3E05">
      <w:pPr>
        <w:tabs>
          <w:tab w:val="left" w:pos="1134"/>
          <w:tab w:val="left" w:pos="1276"/>
        </w:tabs>
        <w:contextualSpacing/>
        <w:jc w:val="right"/>
        <w:rPr>
          <w:sz w:val="16"/>
          <w:szCs w:val="16"/>
        </w:rPr>
      </w:pPr>
    </w:p>
    <w:p w:rsidR="007A3E05" w:rsidRPr="005C163E" w:rsidRDefault="007A3E05" w:rsidP="007A3E05">
      <w:pPr>
        <w:shd w:val="clear" w:color="auto" w:fill="FFFFFF"/>
        <w:tabs>
          <w:tab w:val="left" w:pos="1594"/>
        </w:tabs>
        <w:jc w:val="center"/>
        <w:rPr>
          <w:b/>
          <w:sz w:val="28"/>
          <w:szCs w:val="28"/>
        </w:rPr>
      </w:pPr>
      <w:r w:rsidRPr="005C163E">
        <w:rPr>
          <w:b/>
          <w:bCs/>
          <w:sz w:val="28"/>
          <w:szCs w:val="28"/>
        </w:rPr>
        <w:t xml:space="preserve">ПОРЯДОК ОПРЕДЕЛЕНИЯ СТОИМОСТИ </w:t>
      </w:r>
      <w:r w:rsidRPr="005C163E">
        <w:rPr>
          <w:b/>
          <w:sz w:val="28"/>
          <w:szCs w:val="28"/>
        </w:rPr>
        <w:t>ОСНОВНЫХ И ДОПОЛНИТЕЛЬНЫХ ПРОЕКТНЫХ РАБОТ, СОПУТСТВУЮЩИХ РАСХОДОВ (УСЛУГ),</w:t>
      </w:r>
      <w:r w:rsidRPr="005C163E">
        <w:rPr>
          <w:b/>
          <w:bCs/>
          <w:sz w:val="28"/>
          <w:szCs w:val="28"/>
        </w:rPr>
        <w:t xml:space="preserve"> НЕ УЧТЕННЫХ ПАРАМЕТРАМИ (НОРМАТИВАМИ) ЦЕНЫ СМЕТНЫХ НОРМАТИВОВ</w:t>
      </w:r>
    </w:p>
    <w:p w:rsidR="007A3E05" w:rsidRPr="005C163E" w:rsidRDefault="007A3E05" w:rsidP="007A3E05">
      <w:pPr>
        <w:shd w:val="clear" w:color="auto" w:fill="FFFFFF"/>
        <w:tabs>
          <w:tab w:val="left" w:pos="1594"/>
        </w:tabs>
        <w:jc w:val="right"/>
        <w:rPr>
          <w:b/>
          <w:sz w:val="28"/>
          <w:szCs w:val="28"/>
        </w:rPr>
      </w:pPr>
      <w:r w:rsidRPr="005C163E">
        <w:rPr>
          <w:sz w:val="28"/>
          <w:szCs w:val="28"/>
        </w:rPr>
        <w:t>Таблица № 3</w:t>
      </w:r>
    </w:p>
    <w:tbl>
      <w:tblPr>
        <w:tblW w:w="0" w:type="auto"/>
        <w:tblCellMar>
          <w:left w:w="0" w:type="dxa"/>
          <w:right w:w="0" w:type="dxa"/>
        </w:tblCellMar>
        <w:tblLook w:val="0000" w:firstRow="0" w:lastRow="0" w:firstColumn="0" w:lastColumn="0" w:noHBand="0" w:noVBand="0"/>
      </w:tblPr>
      <w:tblGrid>
        <w:gridCol w:w="706"/>
        <w:gridCol w:w="4419"/>
        <w:gridCol w:w="4527"/>
      </w:tblGrid>
      <w:tr w:rsidR="007A3E05" w:rsidRPr="005C163E" w:rsidTr="007A3E05">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w:t>
            </w:r>
          </w:p>
          <w:p w:rsidR="007A3E05" w:rsidRPr="005C163E" w:rsidRDefault="007A3E05" w:rsidP="007A3E05">
            <w:pPr>
              <w:jc w:val="center"/>
              <w:rPr>
                <w:b/>
              </w:rPr>
            </w:pPr>
            <w:r w:rsidRPr="005C163E">
              <w:rPr>
                <w:b/>
              </w:rPr>
              <w:t>п</w:t>
            </w:r>
            <w:r w:rsidRPr="005C163E">
              <w:rPr>
                <w:b/>
                <w:lang w:val="en-US"/>
              </w:rPr>
              <w:t>/</w:t>
            </w:r>
            <w:r w:rsidRPr="005C163E">
              <w:rPr>
                <w:b/>
              </w:rPr>
              <w:t>п</w:t>
            </w:r>
          </w:p>
        </w:tc>
        <w:tc>
          <w:tcPr>
            <w:tcW w:w="44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Наименование работ</w:t>
            </w:r>
          </w:p>
        </w:tc>
        <w:tc>
          <w:tcPr>
            <w:tcW w:w="4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Рекомендации по определению стоимости</w:t>
            </w:r>
          </w:p>
        </w:tc>
      </w:tr>
      <w:tr w:rsidR="007A3E05" w:rsidRPr="005C163E" w:rsidTr="007A3E05">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1</w:t>
            </w:r>
          </w:p>
        </w:tc>
        <w:tc>
          <w:tcPr>
            <w:tcW w:w="44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2</w:t>
            </w:r>
          </w:p>
        </w:tc>
        <w:tc>
          <w:tcPr>
            <w:tcW w:w="4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3</w:t>
            </w:r>
          </w:p>
        </w:tc>
      </w:tr>
      <w:tr w:rsidR="007A3E05" w:rsidRPr="005C163E" w:rsidTr="007A3E05">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w:t>
            </w:r>
          </w:p>
        </w:tc>
        <w:tc>
          <w:tcPr>
            <w:tcW w:w="44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Расчет технико-экономических показателей и оценка эффективности проекта, включая подготовку бизнес-плана</w:t>
            </w:r>
          </w:p>
        </w:tc>
        <w:tc>
          <w:tcPr>
            <w:tcW w:w="4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до 7% от стоимости П+Р</w:t>
            </w:r>
          </w:p>
        </w:tc>
      </w:tr>
      <w:tr w:rsidR="007A3E05" w:rsidRPr="005C163E" w:rsidTr="007A3E05">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2.</w:t>
            </w:r>
          </w:p>
        </w:tc>
        <w:tc>
          <w:tcPr>
            <w:tcW w:w="44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Проектирование конструкций на стадии КМД, включая технологические трубопроводы заводского изготовления, а также нетипового и нестандартизированного и механического оборудования (в случае поручения заказчиком проектной организации таких работ)</w:t>
            </w:r>
          </w:p>
        </w:tc>
        <w:tc>
          <w:tcPr>
            <w:tcW w:w="4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по калькуляции затрат форма № 3п</w:t>
            </w:r>
          </w:p>
        </w:tc>
      </w:tr>
      <w:tr w:rsidR="007A3E05" w:rsidRPr="005C163E" w:rsidTr="007A3E05">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3.</w:t>
            </w:r>
          </w:p>
        </w:tc>
        <w:tc>
          <w:tcPr>
            <w:tcW w:w="44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Подготовка технической документации на АСУП, АСУТП, АСУЭ, разработка документации на иные системы автоматизированного управления  и общесистемных средств управления объектами проектирования</w:t>
            </w:r>
          </w:p>
        </w:tc>
        <w:tc>
          <w:tcPr>
            <w:tcW w:w="4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4.</w:t>
            </w:r>
          </w:p>
        </w:tc>
        <w:tc>
          <w:tcPr>
            <w:tcW w:w="44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Подготовка разделов «Иная документация» П (Р): «Промышленная безопасность», в том числе декларации безопасности; «Мероприятия по гражданской обороне и мероприятия по предупреждению чрезвычайных ситуаций природного и техногенного характера»; «Эффективность инвестиций»; ПЛАС, ПЛАРН</w:t>
            </w:r>
          </w:p>
        </w:tc>
        <w:tc>
          <w:tcPr>
            <w:tcW w:w="4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5.</w:t>
            </w:r>
          </w:p>
        </w:tc>
        <w:tc>
          <w:tcPr>
            <w:tcW w:w="44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Подготовка документации на индивидуальные индустриальные строительные изделия, включая технические условия на их изготовление</w:t>
            </w:r>
          </w:p>
        </w:tc>
        <w:tc>
          <w:tcPr>
            <w:tcW w:w="4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по ценникам заводов-изготовителей, калькуляция затрат (форма №3п).</w:t>
            </w:r>
          </w:p>
        </w:tc>
      </w:tr>
      <w:tr w:rsidR="007A3E05" w:rsidRPr="005C163E" w:rsidTr="007A3E05">
        <w:tc>
          <w:tcPr>
            <w:tcW w:w="70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6.</w:t>
            </w:r>
          </w:p>
        </w:tc>
        <w:tc>
          <w:tcPr>
            <w:tcW w:w="441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 xml:space="preserve">Проектирование зданий, сооружений, инженерных сетей и коммуникаций вне площадки строительства, подготовка проектной документации на развитие и строительство железнодорожных линий и автомобильных дорог </w:t>
            </w:r>
          </w:p>
        </w:tc>
        <w:tc>
          <w:tcPr>
            <w:tcW w:w="4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bl>
    <w:p w:rsidR="007A3E05" w:rsidRPr="005C163E" w:rsidRDefault="007A3E05" w:rsidP="007A3E05">
      <w:pPr>
        <w:shd w:val="clear" w:color="auto" w:fill="FFFFFF"/>
        <w:tabs>
          <w:tab w:val="left" w:pos="1594"/>
        </w:tabs>
        <w:jc w:val="both"/>
        <w:rPr>
          <w:b/>
          <w:sz w:val="16"/>
          <w:szCs w:val="16"/>
        </w:rPr>
      </w:pPr>
    </w:p>
    <w:p w:rsidR="007A3E05" w:rsidRPr="005C163E" w:rsidRDefault="007A3E05" w:rsidP="007A3E05">
      <w:pPr>
        <w:shd w:val="clear" w:color="auto" w:fill="FFFFFF"/>
        <w:tabs>
          <w:tab w:val="left" w:pos="1594"/>
        </w:tabs>
        <w:jc w:val="both"/>
      </w:pPr>
      <w:r w:rsidRPr="005C163E">
        <w:rPr>
          <w:b/>
        </w:rPr>
        <w:br w:type="page"/>
      </w:r>
      <w:r w:rsidRPr="005C163E">
        <w:t>Продолжение таблицы № 3</w:t>
      </w:r>
    </w:p>
    <w:tbl>
      <w:tblPr>
        <w:tblW w:w="0" w:type="auto"/>
        <w:tblCellMar>
          <w:left w:w="0" w:type="dxa"/>
          <w:right w:w="0" w:type="dxa"/>
        </w:tblCellMar>
        <w:tblLook w:val="0000" w:firstRow="0" w:lastRow="0" w:firstColumn="0" w:lastColumn="0" w:noHBand="0" w:noVBand="0"/>
      </w:tblPr>
      <w:tblGrid>
        <w:gridCol w:w="705"/>
        <w:gridCol w:w="4409"/>
        <w:gridCol w:w="4538"/>
      </w:tblGrid>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1</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2</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3</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7.</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Подготовка мероприятий и выполнение проектных работ, связанных с подготовкой территории строительства объекта проектирования, а также работ, связанных с рекультивацией земельных участков</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8.</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 xml:space="preserve">Выбор земельного участка для строительства в случае осуществления их по отдельному заданию заказчика или на стадии подготовки П </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9.</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 xml:space="preserve">Подготовка по заданию заказчика обоснований инвестиций в строительство объектов проектирования </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до 20 % от стоимости П+Р</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10.</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Выполнение по поручению заказчика работ по ОВОС в составе П, когда вышеуказанные работы не выполнялись в составе подготовки предпроектной документации.</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до 4 % от стоимости П+Р</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11.</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 xml:space="preserve">Сбор и подготовка по поручению заказчика исходных данных и ИРД, включая подготовку задания на проектирование. </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до 2 % от стоимости П+Р</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12.</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Подготовка художественно-декоративных решений зданий и сооружений (дизайн-проект: интерьеры, индивидуальная мебель, оборудование, элементы дизайна и рекламы, специальная графика и прочие художественные работы), кроме общестроительных решений интерьеров</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13</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Комплектование строек оборудованием; проверка комплектности поставок оборудования, согласование заводской документации по оборудованию и системам, включая технические задания и ТУ</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14.</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Проектирование специальных методов строительства (водопонижение, замораживание, химическое закрепление грунтов, гидромеханизация и др.)</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15.</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Выполнение функций строительного контроля заказчика. Авторский надзор</w:t>
            </w:r>
          </w:p>
        </w:tc>
        <w:tc>
          <w:tcPr>
            <w:tcW w:w="453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bl>
    <w:p w:rsidR="007A3E05" w:rsidRPr="005C163E" w:rsidRDefault="007A3E05" w:rsidP="007A3E05">
      <w:pPr>
        <w:suppressAutoHyphens/>
        <w:jc w:val="both"/>
      </w:pPr>
    </w:p>
    <w:p w:rsidR="007A3E05" w:rsidRPr="005C163E" w:rsidRDefault="007A3E05" w:rsidP="007A3E05">
      <w:pPr>
        <w:shd w:val="clear" w:color="auto" w:fill="FFFFFF"/>
        <w:tabs>
          <w:tab w:val="left" w:pos="1594"/>
        </w:tabs>
        <w:jc w:val="both"/>
      </w:pPr>
      <w:r w:rsidRPr="005C163E">
        <w:br w:type="page"/>
        <w:t>Продолжение таблицы № 3</w:t>
      </w:r>
    </w:p>
    <w:tbl>
      <w:tblPr>
        <w:tblW w:w="9652" w:type="dxa"/>
        <w:tblCellMar>
          <w:left w:w="0" w:type="dxa"/>
          <w:right w:w="0" w:type="dxa"/>
        </w:tblCellMar>
        <w:tblLook w:val="0000" w:firstRow="0" w:lastRow="0" w:firstColumn="0" w:lastColumn="0" w:noHBand="0" w:noVBand="0"/>
      </w:tblPr>
      <w:tblGrid>
        <w:gridCol w:w="705"/>
        <w:gridCol w:w="4409"/>
        <w:gridCol w:w="6"/>
        <w:gridCol w:w="4532"/>
      </w:tblGrid>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1</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2</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rPr>
                <w:b/>
              </w:rPr>
            </w:pPr>
            <w:r w:rsidRPr="005C163E">
              <w:rPr>
                <w:b/>
              </w:rPr>
              <w:t>3</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16.</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Техническое обследование строительных конструкций, зданий и сооружений, в т.ч. обмерные работы по объекту, подлежащему реконструкции. Техническое обследование зданий и сооружений, попадающих в зону влияния строительства объекта.</w:t>
            </w:r>
          </w:p>
        </w:tc>
        <w:tc>
          <w:tcPr>
            <w:tcW w:w="45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17.</w:t>
            </w:r>
          </w:p>
        </w:tc>
        <w:tc>
          <w:tcPr>
            <w:tcW w:w="44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Научно-исследовательские и опытно-конструкторские работы, научно-техническое сопровождение при проектировании и строительстве объекта</w:t>
            </w:r>
          </w:p>
        </w:tc>
        <w:tc>
          <w:tcPr>
            <w:tcW w:w="4538"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С применением приказа Минстроя России от 03.06.2015 №400/пр или по калькуляции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18.</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both"/>
            </w:pPr>
            <w:r w:rsidRPr="005C163E">
              <w:t>Инжиниринговые услуги, не относящиеся к проектным работам, маркетинговые услуги, выполняемые по поручению заказчика</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19.</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both"/>
            </w:pPr>
            <w:r w:rsidRPr="005C163E">
              <w:t xml:space="preserve">Подготовка по поручению заказчика тендерной (конкурсной) документации </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20.</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 xml:space="preserve">Подготовка специальных технических условий, технологических регламентов </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С применением приказа Минстроя России от 03.06.2015 №400/пр или по калькуляции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21.</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Подготовка по поручению заказчика и эксплуатационной документации, проектов производства работ (ППР).</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22.</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 xml:space="preserve">Подготовка рабочей документации на строительство временных зданий и сооружений </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23.</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Подготовка документации территориального планирования и планировки территории</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pPr>
              <w:jc w:val="center"/>
            </w:pPr>
            <w:r w:rsidRPr="005C163E">
              <w:t>24.</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Демонстрационные и экспозиционные материалы (макеты)</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По сметным нормативам на этот вид работ, внесенным в Федеральный реестр. В случае их отсутствия калькуляция затрат (форма №3п).</w:t>
            </w:r>
          </w:p>
        </w:tc>
      </w:tr>
      <w:tr w:rsidR="007A3E05" w:rsidRPr="005C163E" w:rsidTr="007A3E05">
        <w:tc>
          <w:tcPr>
            <w:tcW w:w="7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25.</w:t>
            </w:r>
          </w:p>
        </w:tc>
        <w:tc>
          <w:tcPr>
            <w:tcW w:w="4415"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 xml:space="preserve">Коэффициенты, учитывающие информационное моделирование объектов проектирования </w:t>
            </w:r>
          </w:p>
        </w:tc>
        <w:tc>
          <w:tcPr>
            <w:tcW w:w="453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7A3E05" w:rsidRPr="005C163E" w:rsidRDefault="007A3E05" w:rsidP="007A3E05">
            <w:r w:rsidRPr="005C163E">
              <w:t>Информационная модель выполняется в формате IFC согласно ГОСТов и СП [10], [11]. Стоимость определяется по сметным нормативам на этот вид работ, внесенным в Федеральный реестр с введением в расчет коэффициента 1,3 к разделам АР, КР, ИОС, ПОС</w:t>
            </w:r>
          </w:p>
        </w:tc>
      </w:tr>
    </w:tbl>
    <w:p w:rsidR="007A3E05" w:rsidRPr="005C163E" w:rsidRDefault="007A3E05" w:rsidP="007A3E05">
      <w:pPr>
        <w:tabs>
          <w:tab w:val="left" w:pos="1276"/>
        </w:tabs>
        <w:contextualSpacing/>
        <w:jc w:val="center"/>
        <w:rPr>
          <w:b/>
        </w:rPr>
      </w:pPr>
    </w:p>
    <w:p w:rsidR="007A3E05" w:rsidRPr="005C163E" w:rsidRDefault="007A3E05" w:rsidP="007A3E05">
      <w:pPr>
        <w:tabs>
          <w:tab w:val="left" w:pos="1276"/>
        </w:tabs>
        <w:contextualSpacing/>
        <w:jc w:val="right"/>
        <w:rPr>
          <w:sz w:val="28"/>
          <w:szCs w:val="28"/>
        </w:rPr>
      </w:pPr>
      <w:r w:rsidRPr="005C163E">
        <w:rPr>
          <w:b/>
          <w:sz w:val="36"/>
          <w:szCs w:val="28"/>
        </w:rPr>
        <w:br w:type="page"/>
      </w:r>
      <w:r w:rsidRPr="005C163E">
        <w:rPr>
          <w:sz w:val="28"/>
          <w:szCs w:val="28"/>
        </w:rPr>
        <w:t>Приложение № 3</w:t>
      </w:r>
    </w:p>
    <w:p w:rsidR="007A3E05" w:rsidRPr="005C163E" w:rsidRDefault="007A3E05" w:rsidP="007A3E05">
      <w:pPr>
        <w:tabs>
          <w:tab w:val="left" w:pos="1134"/>
          <w:tab w:val="left" w:pos="1276"/>
        </w:tabs>
        <w:contextualSpacing/>
        <w:jc w:val="right"/>
        <w:rPr>
          <w:sz w:val="28"/>
          <w:szCs w:val="28"/>
        </w:rPr>
      </w:pPr>
      <w:r w:rsidRPr="005C163E">
        <w:rPr>
          <w:sz w:val="28"/>
          <w:szCs w:val="28"/>
        </w:rPr>
        <w:t>(рекомендуемое)</w:t>
      </w:r>
    </w:p>
    <w:p w:rsidR="007A3E05" w:rsidRPr="005C163E" w:rsidRDefault="007A3E05" w:rsidP="007A3E05">
      <w:pPr>
        <w:tabs>
          <w:tab w:val="left" w:pos="1134"/>
          <w:tab w:val="left" w:pos="1276"/>
        </w:tabs>
        <w:ind w:firstLine="709"/>
        <w:contextualSpacing/>
        <w:jc w:val="both"/>
        <w:rPr>
          <w:sz w:val="16"/>
          <w:szCs w:val="16"/>
        </w:rPr>
      </w:pPr>
    </w:p>
    <w:p w:rsidR="007A3E05" w:rsidRPr="005C163E" w:rsidRDefault="007A3E05" w:rsidP="007A3E05">
      <w:pPr>
        <w:tabs>
          <w:tab w:val="left" w:pos="1276"/>
        </w:tabs>
        <w:contextualSpacing/>
        <w:jc w:val="center"/>
        <w:rPr>
          <w:b/>
          <w:sz w:val="28"/>
          <w:szCs w:val="28"/>
        </w:rPr>
      </w:pPr>
      <w:r w:rsidRPr="005C163E">
        <w:rPr>
          <w:b/>
          <w:sz w:val="28"/>
          <w:szCs w:val="28"/>
        </w:rPr>
        <w:t>СТРУКТУРА СЕБЕСТОИМОСТИ РАБОТ ПО ПОДГОТОВКЕ ПРОЕКТНОЙ ДОКУМЕНТАЦИИ ДЛЯ СОСТАВЛЕНИЯ СМЕТНЫХ РАСЧЕТОВ ПО КАЛЬКУЛЯЦИИ ЗАТРАТ (ФОРМА № 3П)</w:t>
      </w:r>
    </w:p>
    <w:p w:rsidR="007A3E05" w:rsidRPr="005C163E" w:rsidRDefault="007A3E05" w:rsidP="007A3E05">
      <w:pPr>
        <w:tabs>
          <w:tab w:val="left" w:pos="1276"/>
        </w:tabs>
        <w:contextualSpacing/>
        <w:jc w:val="right"/>
        <w:rPr>
          <w:sz w:val="16"/>
          <w:szCs w:val="16"/>
        </w:rPr>
      </w:pPr>
    </w:p>
    <w:p w:rsidR="007A3E05" w:rsidRPr="005C163E" w:rsidRDefault="007A3E05" w:rsidP="007A3E05">
      <w:pPr>
        <w:tabs>
          <w:tab w:val="left" w:pos="1276"/>
        </w:tabs>
        <w:contextualSpacing/>
        <w:jc w:val="right"/>
        <w:rPr>
          <w:sz w:val="28"/>
          <w:szCs w:val="28"/>
        </w:rPr>
      </w:pPr>
      <w:r w:rsidRPr="005C163E">
        <w:rPr>
          <w:sz w:val="28"/>
          <w:szCs w:val="28"/>
        </w:rPr>
        <w:t>Таблица № 4</w:t>
      </w:r>
    </w:p>
    <w:p w:rsidR="007A3E05" w:rsidRPr="005C163E" w:rsidRDefault="007A3E05" w:rsidP="007A3E05">
      <w:pPr>
        <w:tabs>
          <w:tab w:val="left" w:pos="1276"/>
        </w:tabs>
        <w:contextualSpacing/>
        <w:jc w:val="center"/>
        <w:rPr>
          <w:b/>
          <w:sz w:val="28"/>
          <w:szCs w:val="28"/>
        </w:rPr>
      </w:pPr>
      <w:r w:rsidRPr="005C163E">
        <w:rPr>
          <w:b/>
          <w:sz w:val="28"/>
          <w:szCs w:val="28"/>
        </w:rPr>
        <w:t>Структура затрат в себестоимости проектных работ</w:t>
      </w:r>
    </w:p>
    <w:tbl>
      <w:tblPr>
        <w:tblW w:w="9501" w:type="dxa"/>
        <w:jc w:val="center"/>
        <w:tblLook w:val="00A0" w:firstRow="1" w:lastRow="0" w:firstColumn="1" w:lastColumn="0" w:noHBand="0" w:noVBand="0"/>
      </w:tblPr>
      <w:tblGrid>
        <w:gridCol w:w="567"/>
        <w:gridCol w:w="7002"/>
        <w:gridCol w:w="1932"/>
      </w:tblGrid>
      <w:tr w:rsidR="007A3E05" w:rsidRPr="005C163E" w:rsidTr="007A3E05">
        <w:trPr>
          <w:trHeight w:val="531"/>
          <w:jc w:val="center"/>
        </w:trPr>
        <w:tc>
          <w:tcPr>
            <w:tcW w:w="567" w:type="dxa"/>
            <w:vMerge w:val="restart"/>
            <w:tcBorders>
              <w:top w:val="single" w:sz="4" w:space="0" w:color="auto"/>
              <w:left w:val="single" w:sz="4" w:space="0" w:color="auto"/>
              <w:bottom w:val="single" w:sz="4" w:space="0" w:color="000000"/>
              <w:right w:val="single" w:sz="4" w:space="0" w:color="auto"/>
            </w:tcBorders>
            <w:noWrap/>
          </w:tcPr>
          <w:p w:rsidR="007A3E05" w:rsidRPr="005C163E" w:rsidRDefault="007A3E05" w:rsidP="007A3E05">
            <w:pPr>
              <w:tabs>
                <w:tab w:val="left" w:pos="1276"/>
              </w:tabs>
              <w:contextualSpacing/>
              <w:jc w:val="center"/>
            </w:pPr>
          </w:p>
          <w:p w:rsidR="007A3E05" w:rsidRPr="005C163E" w:rsidRDefault="007A3E05" w:rsidP="007A3E05">
            <w:pPr>
              <w:tabs>
                <w:tab w:val="left" w:pos="1276"/>
              </w:tabs>
              <w:contextualSpacing/>
              <w:jc w:val="center"/>
            </w:pPr>
          </w:p>
          <w:p w:rsidR="007A3E05" w:rsidRPr="005C163E" w:rsidRDefault="007A3E05" w:rsidP="007A3E05">
            <w:pPr>
              <w:tabs>
                <w:tab w:val="left" w:pos="1276"/>
              </w:tabs>
              <w:contextualSpacing/>
              <w:jc w:val="center"/>
            </w:pPr>
            <w:r w:rsidRPr="005C163E">
              <w:t>№</w:t>
            </w:r>
          </w:p>
        </w:tc>
        <w:tc>
          <w:tcPr>
            <w:tcW w:w="7002" w:type="dxa"/>
            <w:vMerge w:val="restart"/>
            <w:tcBorders>
              <w:top w:val="single" w:sz="4" w:space="0" w:color="auto"/>
              <w:left w:val="single" w:sz="4" w:space="0" w:color="auto"/>
              <w:bottom w:val="single" w:sz="4" w:space="0" w:color="000000"/>
              <w:right w:val="single" w:sz="4" w:space="0" w:color="auto"/>
            </w:tcBorders>
            <w:noWrap/>
          </w:tcPr>
          <w:p w:rsidR="007A3E05" w:rsidRPr="005C163E" w:rsidRDefault="007A3E05" w:rsidP="007A3E05">
            <w:pPr>
              <w:tabs>
                <w:tab w:val="left" w:pos="1276"/>
              </w:tabs>
              <w:contextualSpacing/>
              <w:jc w:val="center"/>
            </w:pPr>
          </w:p>
          <w:p w:rsidR="007A3E05" w:rsidRPr="005C163E" w:rsidRDefault="007A3E05" w:rsidP="007A3E05">
            <w:pPr>
              <w:tabs>
                <w:tab w:val="left" w:pos="1276"/>
              </w:tabs>
              <w:contextualSpacing/>
              <w:jc w:val="center"/>
            </w:pPr>
            <w:r w:rsidRPr="005C163E">
              <w:t>Наименование затрат</w:t>
            </w:r>
          </w:p>
        </w:tc>
        <w:tc>
          <w:tcPr>
            <w:tcW w:w="1932" w:type="dxa"/>
            <w:vMerge w:val="restart"/>
            <w:tcBorders>
              <w:top w:val="single" w:sz="4" w:space="0" w:color="auto"/>
              <w:left w:val="single" w:sz="4" w:space="0" w:color="auto"/>
              <w:bottom w:val="single" w:sz="4" w:space="0" w:color="000000"/>
              <w:right w:val="single" w:sz="4" w:space="0" w:color="auto"/>
            </w:tcBorders>
          </w:tcPr>
          <w:p w:rsidR="007A3E05" w:rsidRPr="005C163E" w:rsidRDefault="007A3E05" w:rsidP="007A3E05">
            <w:pPr>
              <w:tabs>
                <w:tab w:val="left" w:pos="1276"/>
              </w:tabs>
              <w:contextualSpacing/>
              <w:jc w:val="center"/>
            </w:pPr>
            <w:r w:rsidRPr="005C163E">
              <w:rPr>
                <w:bCs/>
              </w:rPr>
              <w:t xml:space="preserve">Доля </w:t>
            </w:r>
            <w:r w:rsidRPr="005C163E">
              <w:rPr>
                <w:bCs/>
              </w:rPr>
              <w:br/>
              <w:t xml:space="preserve">в себестоимости проектных </w:t>
            </w:r>
            <w:r w:rsidRPr="005C163E">
              <w:rPr>
                <w:bCs/>
              </w:rPr>
              <w:br/>
              <w:t>работ</w:t>
            </w:r>
          </w:p>
        </w:tc>
      </w:tr>
      <w:tr w:rsidR="007A3E05" w:rsidRPr="005C163E" w:rsidTr="007A3E05">
        <w:trPr>
          <w:trHeight w:val="591"/>
          <w:jc w:val="center"/>
        </w:trPr>
        <w:tc>
          <w:tcPr>
            <w:tcW w:w="567" w:type="dxa"/>
            <w:vMerge/>
            <w:tcBorders>
              <w:top w:val="single" w:sz="4" w:space="0" w:color="auto"/>
              <w:left w:val="single" w:sz="4" w:space="0" w:color="auto"/>
              <w:bottom w:val="single" w:sz="4" w:space="0" w:color="000000"/>
              <w:right w:val="single" w:sz="4" w:space="0" w:color="auto"/>
            </w:tcBorders>
            <w:vAlign w:val="center"/>
          </w:tcPr>
          <w:p w:rsidR="007A3E05" w:rsidRPr="005C163E" w:rsidRDefault="007A3E05" w:rsidP="007A3E05">
            <w:pPr>
              <w:tabs>
                <w:tab w:val="left" w:pos="1276"/>
              </w:tabs>
              <w:ind w:firstLine="709"/>
              <w:contextualSpacing/>
              <w:jc w:val="center"/>
            </w:pPr>
          </w:p>
        </w:tc>
        <w:tc>
          <w:tcPr>
            <w:tcW w:w="7002" w:type="dxa"/>
            <w:vMerge/>
            <w:tcBorders>
              <w:top w:val="single" w:sz="4" w:space="0" w:color="auto"/>
              <w:left w:val="single" w:sz="4" w:space="0" w:color="auto"/>
              <w:bottom w:val="single" w:sz="4" w:space="0" w:color="000000"/>
              <w:right w:val="single" w:sz="4" w:space="0" w:color="auto"/>
            </w:tcBorders>
            <w:vAlign w:val="center"/>
          </w:tcPr>
          <w:p w:rsidR="007A3E05" w:rsidRPr="005C163E" w:rsidRDefault="007A3E05" w:rsidP="007A3E05">
            <w:pPr>
              <w:tabs>
                <w:tab w:val="left" w:pos="1276"/>
              </w:tabs>
              <w:ind w:firstLine="709"/>
              <w:contextualSpacing/>
              <w:jc w:val="both"/>
            </w:pPr>
          </w:p>
        </w:tc>
        <w:tc>
          <w:tcPr>
            <w:tcW w:w="1932" w:type="dxa"/>
            <w:vMerge/>
            <w:tcBorders>
              <w:top w:val="single" w:sz="4" w:space="0" w:color="auto"/>
              <w:left w:val="single" w:sz="4" w:space="0" w:color="auto"/>
              <w:bottom w:val="single" w:sz="4" w:space="0" w:color="000000"/>
              <w:right w:val="single" w:sz="4" w:space="0" w:color="auto"/>
            </w:tcBorders>
            <w:vAlign w:val="center"/>
          </w:tcPr>
          <w:p w:rsidR="007A3E05" w:rsidRPr="005C163E" w:rsidRDefault="007A3E05" w:rsidP="007A3E05">
            <w:pPr>
              <w:tabs>
                <w:tab w:val="left" w:pos="1276"/>
              </w:tabs>
              <w:ind w:firstLine="709"/>
              <w:contextualSpacing/>
              <w:jc w:val="both"/>
            </w:pP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1</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Оплата труда производственного персонала</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40,06</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2</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Отчисления на социальные нужды</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13,92</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3</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Амортизационные отчисления</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1,38</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4</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Материальные затраты</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1,39</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5</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Прочие прямые затраты</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7,66</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6</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Налоги (на имущество, на землю)</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3,80</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7</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Накладные расходы, в т.ч.:</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7.1</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Оплата труда административно-управленческого персонала</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14,41</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7.2</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Затраты на содержание зданий, арендная плата</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8,04</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center"/>
            </w:pPr>
            <w:r w:rsidRPr="005C163E">
              <w:t>7.3</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Другие расходы</w:t>
            </w:r>
          </w:p>
        </w:tc>
        <w:tc>
          <w:tcPr>
            <w:tcW w:w="1932" w:type="dxa"/>
            <w:tcBorders>
              <w:top w:val="nil"/>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9,34</w:t>
            </w:r>
          </w:p>
        </w:tc>
      </w:tr>
      <w:tr w:rsidR="007A3E05" w:rsidRPr="005C163E" w:rsidTr="007A3E05">
        <w:trPr>
          <w:trHeight w:val="315"/>
          <w:jc w:val="center"/>
        </w:trPr>
        <w:tc>
          <w:tcPr>
            <w:tcW w:w="567" w:type="dxa"/>
            <w:tcBorders>
              <w:top w:val="nil"/>
              <w:left w:val="single" w:sz="4" w:space="0" w:color="auto"/>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 </w:t>
            </w:r>
          </w:p>
        </w:tc>
        <w:tc>
          <w:tcPr>
            <w:tcW w:w="7002" w:type="dxa"/>
            <w:tcBorders>
              <w:top w:val="nil"/>
              <w:left w:val="nil"/>
              <w:bottom w:val="single" w:sz="4" w:space="0" w:color="auto"/>
              <w:right w:val="single" w:sz="4" w:space="0" w:color="auto"/>
            </w:tcBorders>
            <w:noWrap/>
            <w:vAlign w:val="bottom"/>
          </w:tcPr>
          <w:p w:rsidR="007A3E05" w:rsidRPr="005C163E" w:rsidRDefault="007A3E05" w:rsidP="007A3E05">
            <w:pPr>
              <w:tabs>
                <w:tab w:val="left" w:pos="1276"/>
              </w:tabs>
              <w:contextualSpacing/>
              <w:jc w:val="both"/>
            </w:pPr>
            <w:r w:rsidRPr="005C163E">
              <w:t xml:space="preserve">Итого </w:t>
            </w:r>
          </w:p>
        </w:tc>
        <w:tc>
          <w:tcPr>
            <w:tcW w:w="1932" w:type="dxa"/>
            <w:tcBorders>
              <w:top w:val="single" w:sz="4" w:space="0" w:color="auto"/>
              <w:left w:val="nil"/>
              <w:bottom w:val="single" w:sz="4" w:space="0" w:color="auto"/>
              <w:right w:val="single" w:sz="4" w:space="0" w:color="auto"/>
            </w:tcBorders>
            <w:noWrap/>
            <w:vAlign w:val="center"/>
          </w:tcPr>
          <w:p w:rsidR="007A3E05" w:rsidRPr="005C163E" w:rsidRDefault="007A3E05" w:rsidP="007A3E05">
            <w:pPr>
              <w:tabs>
                <w:tab w:val="left" w:pos="1276"/>
              </w:tabs>
              <w:contextualSpacing/>
              <w:jc w:val="center"/>
            </w:pPr>
            <w:r w:rsidRPr="005C163E">
              <w:t>100,0</w:t>
            </w:r>
          </w:p>
        </w:tc>
      </w:tr>
    </w:tbl>
    <w:p w:rsidR="007A3E05" w:rsidRPr="005C163E" w:rsidRDefault="007A3E05" w:rsidP="007A3E05">
      <w:pPr>
        <w:tabs>
          <w:tab w:val="left" w:pos="1134"/>
          <w:tab w:val="left" w:pos="1276"/>
        </w:tabs>
        <w:ind w:firstLine="709"/>
        <w:contextualSpacing/>
        <w:jc w:val="both"/>
        <w:rPr>
          <w:szCs w:val="28"/>
        </w:rPr>
      </w:pPr>
      <w:r w:rsidRPr="005C163E">
        <w:rPr>
          <w:szCs w:val="28"/>
        </w:rPr>
        <w:t xml:space="preserve">Примечание: структура себестоимости определена на основании статистических данных, предоставленных проектными организациями. </w:t>
      </w:r>
    </w:p>
    <w:p w:rsidR="007A3E05" w:rsidRPr="005C163E" w:rsidRDefault="007A3E05" w:rsidP="007A3E05">
      <w:pPr>
        <w:tabs>
          <w:tab w:val="left" w:pos="1276"/>
        </w:tabs>
        <w:ind w:firstLine="709"/>
        <w:contextualSpacing/>
        <w:jc w:val="both"/>
        <w:rPr>
          <w:b/>
        </w:rPr>
      </w:pPr>
    </w:p>
    <w:p w:rsidR="007A3E05" w:rsidRPr="005C163E" w:rsidRDefault="007A3E05" w:rsidP="007A3E05">
      <w:pPr>
        <w:tabs>
          <w:tab w:val="left" w:pos="1276"/>
        </w:tabs>
        <w:contextualSpacing/>
        <w:jc w:val="right"/>
        <w:rPr>
          <w:sz w:val="28"/>
          <w:szCs w:val="28"/>
        </w:rPr>
      </w:pPr>
      <w:r w:rsidRPr="005C163E">
        <w:rPr>
          <w:sz w:val="28"/>
          <w:szCs w:val="28"/>
        </w:rPr>
        <w:t>Таблица №5</w:t>
      </w:r>
    </w:p>
    <w:p w:rsidR="007A3E05" w:rsidRPr="005C163E" w:rsidRDefault="007A3E05" w:rsidP="007A3E05">
      <w:pPr>
        <w:tabs>
          <w:tab w:val="left" w:pos="1276"/>
        </w:tabs>
        <w:contextualSpacing/>
        <w:jc w:val="center"/>
        <w:rPr>
          <w:b/>
          <w:sz w:val="28"/>
          <w:szCs w:val="28"/>
        </w:rPr>
      </w:pPr>
      <w:r w:rsidRPr="005C163E">
        <w:rPr>
          <w:b/>
          <w:sz w:val="28"/>
          <w:szCs w:val="28"/>
        </w:rPr>
        <w:t>Структура стоимости проектных работ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3202"/>
        <w:gridCol w:w="3094"/>
      </w:tblGrid>
      <w:tr w:rsidR="007A3E05" w:rsidRPr="005C163E" w:rsidTr="007A3E05">
        <w:tc>
          <w:tcPr>
            <w:tcW w:w="3201" w:type="dxa"/>
          </w:tcPr>
          <w:p w:rsidR="007A3E05" w:rsidRPr="005C163E" w:rsidRDefault="007A3E05" w:rsidP="007A3E05">
            <w:pPr>
              <w:tabs>
                <w:tab w:val="left" w:pos="1134"/>
                <w:tab w:val="left" w:pos="1276"/>
              </w:tabs>
              <w:contextualSpacing/>
              <w:jc w:val="center"/>
              <w:rPr>
                <w:sz w:val="28"/>
                <w:szCs w:val="28"/>
              </w:rPr>
            </w:pPr>
            <w:r w:rsidRPr="005C163E">
              <w:t>Себестоимость проектных работ</w:t>
            </w:r>
          </w:p>
        </w:tc>
        <w:tc>
          <w:tcPr>
            <w:tcW w:w="3202" w:type="dxa"/>
          </w:tcPr>
          <w:p w:rsidR="007A3E05" w:rsidRPr="005C163E" w:rsidRDefault="007A3E05" w:rsidP="007A3E05">
            <w:pPr>
              <w:tabs>
                <w:tab w:val="left" w:pos="1134"/>
                <w:tab w:val="left" w:pos="1276"/>
              </w:tabs>
              <w:contextualSpacing/>
              <w:jc w:val="center"/>
            </w:pPr>
            <w:r w:rsidRPr="005C163E">
              <w:t xml:space="preserve">Сметная прибыль </w:t>
            </w:r>
            <w:r w:rsidRPr="005C163E">
              <w:br/>
            </w:r>
          </w:p>
        </w:tc>
        <w:tc>
          <w:tcPr>
            <w:tcW w:w="3094" w:type="dxa"/>
          </w:tcPr>
          <w:p w:rsidR="007A3E05" w:rsidRPr="005C163E" w:rsidRDefault="007A3E05" w:rsidP="007A3E05">
            <w:pPr>
              <w:tabs>
                <w:tab w:val="left" w:pos="1134"/>
                <w:tab w:val="left" w:pos="1276"/>
              </w:tabs>
              <w:contextualSpacing/>
              <w:jc w:val="center"/>
            </w:pPr>
            <w:r w:rsidRPr="005C163E">
              <w:t xml:space="preserve">Стоимость проектных </w:t>
            </w:r>
            <w:r w:rsidRPr="005C163E">
              <w:br/>
              <w:t>работ</w:t>
            </w:r>
          </w:p>
        </w:tc>
      </w:tr>
      <w:tr w:rsidR="007A3E05" w:rsidRPr="005C163E" w:rsidTr="007A3E05">
        <w:tc>
          <w:tcPr>
            <w:tcW w:w="3201" w:type="dxa"/>
          </w:tcPr>
          <w:p w:rsidR="007A3E05" w:rsidRPr="005C163E" w:rsidRDefault="007A3E05" w:rsidP="007A3E05">
            <w:pPr>
              <w:tabs>
                <w:tab w:val="left" w:pos="1134"/>
                <w:tab w:val="left" w:pos="1276"/>
              </w:tabs>
              <w:contextualSpacing/>
              <w:jc w:val="center"/>
            </w:pPr>
            <w:r w:rsidRPr="005C163E">
              <w:t>Сс</w:t>
            </w:r>
          </w:p>
        </w:tc>
        <w:tc>
          <w:tcPr>
            <w:tcW w:w="3202" w:type="dxa"/>
          </w:tcPr>
          <w:p w:rsidR="007A3E05" w:rsidRPr="005C163E" w:rsidRDefault="007A3E05" w:rsidP="007A3E05">
            <w:pPr>
              <w:tabs>
                <w:tab w:val="left" w:pos="1134"/>
                <w:tab w:val="left" w:pos="1276"/>
              </w:tabs>
              <w:contextualSpacing/>
              <w:jc w:val="center"/>
            </w:pPr>
            <w:r w:rsidRPr="005C163E">
              <w:t>П=10%</w:t>
            </w:r>
          </w:p>
        </w:tc>
        <w:tc>
          <w:tcPr>
            <w:tcW w:w="3094" w:type="dxa"/>
          </w:tcPr>
          <w:p w:rsidR="007A3E05" w:rsidRPr="005C163E" w:rsidRDefault="007A3E05" w:rsidP="007A3E05">
            <w:pPr>
              <w:tabs>
                <w:tab w:val="left" w:pos="1134"/>
                <w:tab w:val="left" w:pos="1276"/>
              </w:tabs>
              <w:contextualSpacing/>
              <w:jc w:val="center"/>
            </w:pPr>
            <w:r w:rsidRPr="005C163E">
              <w:t>Сс×(1+П</w:t>
            </w:r>
            <w:r w:rsidRPr="005C163E">
              <w:rPr>
                <w:lang w:val="en-US"/>
              </w:rPr>
              <w:t>/</w:t>
            </w:r>
            <w:r w:rsidRPr="005C163E">
              <w:t>100)</w:t>
            </w:r>
          </w:p>
        </w:tc>
      </w:tr>
    </w:tbl>
    <w:p w:rsidR="007A3E05" w:rsidRPr="005C163E" w:rsidRDefault="007A3E05" w:rsidP="007A3E05">
      <w:pPr>
        <w:tabs>
          <w:tab w:val="left" w:pos="1134"/>
          <w:tab w:val="left" w:pos="1276"/>
        </w:tabs>
        <w:ind w:firstLine="709"/>
        <w:contextualSpacing/>
        <w:jc w:val="both"/>
        <w:rPr>
          <w:sz w:val="28"/>
          <w:szCs w:val="28"/>
        </w:rPr>
      </w:pPr>
    </w:p>
    <w:p w:rsidR="007A3E05" w:rsidRPr="005C163E" w:rsidRDefault="007A3E05" w:rsidP="007A3E05">
      <w:pPr>
        <w:tabs>
          <w:tab w:val="left" w:pos="1276"/>
        </w:tabs>
        <w:contextualSpacing/>
        <w:jc w:val="right"/>
        <w:rPr>
          <w:sz w:val="28"/>
          <w:szCs w:val="28"/>
        </w:rPr>
      </w:pPr>
      <w:r w:rsidRPr="005C163E">
        <w:rPr>
          <w:b/>
          <w:sz w:val="36"/>
          <w:szCs w:val="28"/>
        </w:rPr>
        <w:br w:type="page"/>
      </w:r>
      <w:r w:rsidRPr="005C163E">
        <w:rPr>
          <w:sz w:val="28"/>
          <w:szCs w:val="28"/>
        </w:rPr>
        <w:t>Приложение № 4</w:t>
      </w:r>
    </w:p>
    <w:p w:rsidR="007A3E05" w:rsidRPr="005C163E" w:rsidRDefault="007A3E05" w:rsidP="007A3E05">
      <w:pPr>
        <w:tabs>
          <w:tab w:val="left" w:pos="1134"/>
          <w:tab w:val="left" w:pos="1276"/>
        </w:tabs>
        <w:contextualSpacing/>
        <w:jc w:val="right"/>
        <w:rPr>
          <w:sz w:val="28"/>
          <w:szCs w:val="28"/>
        </w:rPr>
      </w:pPr>
      <w:r w:rsidRPr="005C163E">
        <w:rPr>
          <w:sz w:val="28"/>
          <w:szCs w:val="28"/>
        </w:rPr>
        <w:t>(обязательное)</w:t>
      </w:r>
    </w:p>
    <w:p w:rsidR="007A3E05" w:rsidRPr="005C163E" w:rsidRDefault="007A3E05" w:rsidP="007A3E05">
      <w:pPr>
        <w:shd w:val="clear" w:color="auto" w:fill="FFFFFF"/>
        <w:tabs>
          <w:tab w:val="left" w:pos="1594"/>
        </w:tabs>
        <w:jc w:val="center"/>
        <w:rPr>
          <w:b/>
          <w:bCs/>
          <w:sz w:val="28"/>
          <w:szCs w:val="28"/>
        </w:rPr>
      </w:pPr>
    </w:p>
    <w:p w:rsidR="007A3E05" w:rsidRPr="005C163E" w:rsidRDefault="007A3E05" w:rsidP="007A3E05">
      <w:pPr>
        <w:shd w:val="clear" w:color="auto" w:fill="FFFFFF"/>
        <w:tabs>
          <w:tab w:val="left" w:pos="1594"/>
        </w:tabs>
        <w:jc w:val="center"/>
        <w:rPr>
          <w:b/>
          <w:sz w:val="28"/>
          <w:szCs w:val="28"/>
        </w:rPr>
      </w:pPr>
      <w:r w:rsidRPr="005C163E">
        <w:rPr>
          <w:b/>
          <w:bCs/>
          <w:sz w:val="28"/>
          <w:szCs w:val="28"/>
        </w:rPr>
        <w:t>ПОРЯДОК ПРИМЕНЕНИЯ КОРРЕКТИРУЮЩИХ КОЭФФИЦИЕНТОВ, УЧИТЫВАЮЩИХ УСЛОЖНЯЮЩИЕ ФАКТОРЫ ПРОЕКТИРОВАНИЯ</w:t>
      </w:r>
    </w:p>
    <w:p w:rsidR="007A3E05" w:rsidRPr="005C163E" w:rsidRDefault="007A3E05" w:rsidP="007A3E05">
      <w:pPr>
        <w:shd w:val="clear" w:color="auto" w:fill="FFFFFF"/>
        <w:tabs>
          <w:tab w:val="left" w:pos="1594"/>
        </w:tabs>
        <w:jc w:val="right"/>
        <w:rPr>
          <w:b/>
          <w:sz w:val="28"/>
          <w:szCs w:val="28"/>
        </w:rPr>
      </w:pPr>
      <w:r w:rsidRPr="005C163E">
        <w:rPr>
          <w:sz w:val="28"/>
          <w:szCs w:val="28"/>
        </w:rPr>
        <w:t>Таблица № 6</w:t>
      </w:r>
    </w:p>
    <w:tbl>
      <w:tblPr>
        <w:tblW w:w="0" w:type="auto"/>
        <w:tblCellMar>
          <w:left w:w="0" w:type="dxa"/>
          <w:right w:w="0" w:type="dxa"/>
        </w:tblCellMar>
        <w:tblLook w:val="0000" w:firstRow="0" w:lastRow="0" w:firstColumn="0" w:lastColumn="0" w:noHBand="0" w:noVBand="0"/>
      </w:tblPr>
      <w:tblGrid>
        <w:gridCol w:w="841"/>
        <w:gridCol w:w="3879"/>
        <w:gridCol w:w="1431"/>
        <w:gridCol w:w="3501"/>
      </w:tblGrid>
      <w:tr w:rsidR="007A3E05" w:rsidRPr="005C163E" w:rsidTr="007A3E05">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w:t>
            </w:r>
          </w:p>
          <w:p w:rsidR="007A3E05" w:rsidRPr="005C163E" w:rsidRDefault="007A3E05" w:rsidP="007A3E05">
            <w:pPr>
              <w:pStyle w:val="formattext"/>
              <w:jc w:val="center"/>
              <w:textAlignment w:val="baseline"/>
              <w:rPr>
                <w:b/>
                <w:sz w:val="24"/>
                <w:szCs w:val="24"/>
              </w:rPr>
            </w:pPr>
            <w:r w:rsidRPr="005C163E">
              <w:rPr>
                <w:b/>
                <w:sz w:val="24"/>
                <w:szCs w:val="24"/>
              </w:rPr>
              <w:t>п/п</w:t>
            </w:r>
          </w:p>
        </w:tc>
        <w:tc>
          <w:tcPr>
            <w:tcW w:w="3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Факторы, усложняющие проектирование объекта</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Значения коэффи-</w:t>
            </w:r>
            <w:r w:rsidRPr="005C163E">
              <w:rPr>
                <w:b/>
                <w:sz w:val="24"/>
                <w:szCs w:val="24"/>
              </w:rPr>
              <w:br/>
              <w:t>циентов</w:t>
            </w:r>
          </w:p>
        </w:tc>
        <w:tc>
          <w:tcPr>
            <w:tcW w:w="3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Порядок применения коэффициента</w:t>
            </w:r>
          </w:p>
        </w:tc>
      </w:tr>
      <w:tr w:rsidR="007A3E05" w:rsidRPr="005C163E" w:rsidTr="007A3E05">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1</w:t>
            </w:r>
          </w:p>
        </w:tc>
        <w:tc>
          <w:tcPr>
            <w:tcW w:w="3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2</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3</w:t>
            </w:r>
          </w:p>
        </w:tc>
        <w:tc>
          <w:tcPr>
            <w:tcW w:w="35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4</w:t>
            </w:r>
          </w:p>
        </w:tc>
      </w:tr>
      <w:tr w:rsidR="007A3E05" w:rsidRPr="005C163E" w:rsidTr="007A3E05">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w:t>
            </w:r>
          </w:p>
        </w:tc>
        <w:tc>
          <w:tcPr>
            <w:tcW w:w="53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i/>
                <w:sz w:val="24"/>
                <w:szCs w:val="24"/>
              </w:rPr>
            </w:pPr>
            <w:r w:rsidRPr="005C163E">
              <w:rPr>
                <w:i/>
                <w:sz w:val="24"/>
                <w:szCs w:val="24"/>
              </w:rPr>
              <w:t>Коэффициенты, учитывающие п</w:t>
            </w:r>
            <w:r w:rsidRPr="005C163E">
              <w:rPr>
                <w:bCs/>
                <w:i/>
                <w:sz w:val="24"/>
                <w:szCs w:val="24"/>
              </w:rPr>
              <w:t>риродные факторы, усложняющие проектирования, согласно нормам проектирования, прежде всего ГОСТ 22.0.03-97 [14]</w:t>
            </w:r>
          </w:p>
        </w:tc>
        <w:tc>
          <w:tcPr>
            <w:tcW w:w="35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Коэффициент применяется к стоимости проектирования следующих разделов П+Р:</w:t>
            </w:r>
          </w:p>
        </w:tc>
      </w:tr>
      <w:tr w:rsidR="007A3E05" w:rsidRPr="005C163E" w:rsidTr="007A3E05">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1.1</w:t>
            </w:r>
          </w:p>
        </w:tc>
        <w:tc>
          <w:tcPr>
            <w:tcW w:w="3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Опасные гидрологические и геологические явления (просадочные, набухающие, карстовые грунты, оползневые явления)</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1,15</w:t>
            </w:r>
          </w:p>
        </w:tc>
        <w:tc>
          <w:tcPr>
            <w:tcW w:w="35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ПЗУ (в части вертикальной планировки и организации рельефа, транспорта); в полном объеме АР и КР; в части монтажных элементов ИОС; доля СМ на выполняемый объем.</w:t>
            </w:r>
          </w:p>
        </w:tc>
      </w:tr>
      <w:tr w:rsidR="007A3E05" w:rsidRPr="005C163E" w:rsidTr="007A3E05">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lang w:val="en-US"/>
              </w:rPr>
            </w:pPr>
            <w:r w:rsidRPr="005C163E">
              <w:rPr>
                <w:sz w:val="24"/>
                <w:szCs w:val="24"/>
                <w:lang w:val="en-US"/>
              </w:rPr>
              <w:t>1</w:t>
            </w:r>
            <w:r w:rsidRPr="005C163E">
              <w:rPr>
                <w:sz w:val="24"/>
                <w:szCs w:val="24"/>
              </w:rPr>
              <w:t>.</w:t>
            </w:r>
            <w:r w:rsidRPr="005C163E">
              <w:rPr>
                <w:sz w:val="24"/>
                <w:szCs w:val="24"/>
                <w:lang w:val="en-US"/>
              </w:rPr>
              <w:t>2</w:t>
            </w:r>
          </w:p>
        </w:tc>
        <w:tc>
          <w:tcPr>
            <w:tcW w:w="3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Опасные геологические явления (вечномерзлые грунты)</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1,15</w:t>
            </w:r>
          </w:p>
        </w:tc>
        <w:tc>
          <w:tcPr>
            <w:tcW w:w="35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ПЗУ (в части вертикальной планировки и организации рельефа, транспорта); в полном объеме АР и КР; в части ИОС, размещенных в подземной части здания (сооружения); доля СМ на выполняемый объем.</w:t>
            </w:r>
          </w:p>
        </w:tc>
      </w:tr>
      <w:tr w:rsidR="007A3E05" w:rsidRPr="005C163E" w:rsidTr="007A3E05">
        <w:tc>
          <w:tcPr>
            <w:tcW w:w="84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1.3</w:t>
            </w:r>
          </w:p>
        </w:tc>
        <w:tc>
          <w:tcPr>
            <w:tcW w:w="387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Опасные гидрологические явления (наводнение, половодье, паводок, цунами, подтопление)</w:t>
            </w:r>
          </w:p>
        </w:tc>
        <w:tc>
          <w:tcPr>
            <w:tcW w:w="143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1,15</w:t>
            </w:r>
          </w:p>
        </w:tc>
        <w:tc>
          <w:tcPr>
            <w:tcW w:w="350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ПЗУ (в части вертикальной планировки и организации рельефа, транспорта); в полном объеме АР и КР, в части ИОС, размещенных в подземной части здания (сооружения); доля СМ на выполняемый объем.</w:t>
            </w:r>
          </w:p>
        </w:tc>
      </w:tr>
      <w:tr w:rsidR="007A3E05" w:rsidRPr="005C163E" w:rsidTr="007A3E05">
        <w:tc>
          <w:tcPr>
            <w:tcW w:w="84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1.4</w:t>
            </w:r>
          </w:p>
        </w:tc>
        <w:tc>
          <w:tcPr>
            <w:tcW w:w="38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Опасные метеорологические явления и процессы (ураган, циклон, шторм, смерч, шквал)</w:t>
            </w:r>
          </w:p>
        </w:tc>
        <w:tc>
          <w:tcPr>
            <w:tcW w:w="143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1,15</w:t>
            </w:r>
          </w:p>
        </w:tc>
        <w:tc>
          <w:tcPr>
            <w:tcW w:w="35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ПЗУ (в части вертикальной планировки и организации рельефа, транспорта); в части наружных элементов и строительных конструкций здания (сооружения) АР и КР в части монтажных элементов наружных ИОС; доля СМ на выполняемый объем.</w:t>
            </w:r>
          </w:p>
        </w:tc>
      </w:tr>
    </w:tbl>
    <w:p w:rsidR="007A3E05" w:rsidRPr="005C163E" w:rsidRDefault="007A3E05" w:rsidP="007A3E05">
      <w:pPr>
        <w:jc w:val="center"/>
        <w:rPr>
          <w:b/>
        </w:rPr>
      </w:pPr>
    </w:p>
    <w:p w:rsidR="007A3E05" w:rsidRPr="005C163E" w:rsidRDefault="007A3E05" w:rsidP="007A3E05">
      <w:pPr>
        <w:rPr>
          <w:b/>
        </w:rPr>
      </w:pPr>
      <w:r w:rsidRPr="005C163E">
        <w:rPr>
          <w:b/>
        </w:rPr>
        <w:br w:type="page"/>
      </w:r>
    </w:p>
    <w:p w:rsidR="007A3E05" w:rsidRPr="005C163E" w:rsidRDefault="007A3E05" w:rsidP="007A3E05">
      <w:r w:rsidRPr="005C163E">
        <w:t>Продолжение таблицы №6</w:t>
      </w:r>
    </w:p>
    <w:tbl>
      <w:tblPr>
        <w:tblW w:w="0" w:type="auto"/>
        <w:tblCellMar>
          <w:left w:w="0" w:type="dxa"/>
          <w:right w:w="0" w:type="dxa"/>
        </w:tblCellMar>
        <w:tblLook w:val="0000" w:firstRow="0" w:lastRow="0" w:firstColumn="0" w:lastColumn="0" w:noHBand="0" w:noVBand="0"/>
      </w:tblPr>
      <w:tblGrid>
        <w:gridCol w:w="841"/>
        <w:gridCol w:w="3879"/>
        <w:gridCol w:w="1431"/>
        <w:gridCol w:w="3501"/>
      </w:tblGrid>
      <w:tr w:rsidR="007A3E05" w:rsidRPr="005C163E" w:rsidTr="007A3E05">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1</w:t>
            </w:r>
          </w:p>
        </w:tc>
        <w:tc>
          <w:tcPr>
            <w:tcW w:w="3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2</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3</w:t>
            </w:r>
          </w:p>
        </w:tc>
        <w:tc>
          <w:tcPr>
            <w:tcW w:w="35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b/>
                <w:sz w:val="24"/>
                <w:szCs w:val="24"/>
              </w:rPr>
            </w:pPr>
            <w:r w:rsidRPr="005C163E">
              <w:rPr>
                <w:b/>
                <w:sz w:val="24"/>
                <w:szCs w:val="24"/>
              </w:rPr>
              <w:t>4</w:t>
            </w:r>
          </w:p>
        </w:tc>
      </w:tr>
      <w:tr w:rsidR="007A3E05" w:rsidRPr="005C163E" w:rsidTr="007A3E05">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lang w:val="en-US"/>
              </w:rPr>
            </w:pPr>
            <w:r w:rsidRPr="005C163E">
              <w:rPr>
                <w:sz w:val="24"/>
                <w:szCs w:val="24"/>
                <w:lang w:val="en-US"/>
              </w:rPr>
              <w:t>2</w:t>
            </w:r>
          </w:p>
        </w:tc>
        <w:tc>
          <w:tcPr>
            <w:tcW w:w="53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i/>
                <w:sz w:val="24"/>
                <w:szCs w:val="24"/>
              </w:rPr>
            </w:pPr>
            <w:r w:rsidRPr="005C163E">
              <w:rPr>
                <w:i/>
                <w:sz w:val="24"/>
                <w:szCs w:val="24"/>
              </w:rPr>
              <w:t>Коэффициенты, учитывающие сейсмичность</w:t>
            </w:r>
          </w:p>
        </w:tc>
        <w:tc>
          <w:tcPr>
            <w:tcW w:w="35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Коэффициент применяется к стоимости проектирования следующих разделов П+Р:</w:t>
            </w:r>
          </w:p>
        </w:tc>
      </w:tr>
      <w:tr w:rsidR="007A3E05" w:rsidRPr="005C163E" w:rsidTr="007A3E05">
        <w:trPr>
          <w:trHeight w:val="538"/>
        </w:trPr>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2.1</w:t>
            </w:r>
          </w:p>
        </w:tc>
        <w:tc>
          <w:tcPr>
            <w:tcW w:w="3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7 баллов</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1,15</w:t>
            </w:r>
          </w:p>
        </w:tc>
        <w:tc>
          <w:tcPr>
            <w:tcW w:w="3501"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ПЗУ (в части вертикальной планировки и организации рельефа, транспорта); в полном объеме АР и КР; в части монтажных элементов ИОС; доля СМ на выполняемый объем</w:t>
            </w:r>
          </w:p>
        </w:tc>
      </w:tr>
      <w:tr w:rsidR="007A3E05" w:rsidRPr="005C163E" w:rsidTr="007A3E05">
        <w:trPr>
          <w:trHeight w:val="696"/>
        </w:trPr>
        <w:tc>
          <w:tcPr>
            <w:tcW w:w="8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2.2</w:t>
            </w:r>
          </w:p>
        </w:tc>
        <w:tc>
          <w:tcPr>
            <w:tcW w:w="38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8 баллов</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1,20</w:t>
            </w:r>
          </w:p>
        </w:tc>
        <w:tc>
          <w:tcPr>
            <w:tcW w:w="3501" w:type="dxa"/>
            <w:vMerge/>
            <w:tcBorders>
              <w:left w:val="single" w:sz="6" w:space="0" w:color="000000"/>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p>
        </w:tc>
      </w:tr>
      <w:tr w:rsidR="007A3E05" w:rsidRPr="005C163E" w:rsidTr="007A3E05">
        <w:trPr>
          <w:trHeight w:val="538"/>
        </w:trPr>
        <w:tc>
          <w:tcPr>
            <w:tcW w:w="84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2.3</w:t>
            </w:r>
          </w:p>
        </w:tc>
        <w:tc>
          <w:tcPr>
            <w:tcW w:w="387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9 баллов и более</w:t>
            </w:r>
          </w:p>
        </w:tc>
        <w:tc>
          <w:tcPr>
            <w:tcW w:w="1431"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1,30</w:t>
            </w:r>
          </w:p>
        </w:tc>
        <w:tc>
          <w:tcPr>
            <w:tcW w:w="3501" w:type="dxa"/>
            <w:vMerge/>
            <w:tcBorders>
              <w:left w:val="single" w:sz="6" w:space="0" w:color="000000"/>
              <w:bottom w:val="single" w:sz="4" w:space="0" w:color="auto"/>
              <w:right w:val="single" w:sz="6" w:space="0" w:color="000000"/>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p>
        </w:tc>
      </w:tr>
      <w:tr w:rsidR="007A3E05" w:rsidRPr="005C163E" w:rsidTr="007A3E05">
        <w:tc>
          <w:tcPr>
            <w:tcW w:w="84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lang w:val="en-US"/>
              </w:rPr>
            </w:pPr>
            <w:r w:rsidRPr="005C163E">
              <w:rPr>
                <w:sz w:val="24"/>
                <w:szCs w:val="24"/>
                <w:lang w:val="en-US"/>
              </w:rPr>
              <w:t>3</w:t>
            </w:r>
          </w:p>
        </w:tc>
        <w:tc>
          <w:tcPr>
            <w:tcW w:w="5310"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both"/>
              <w:textAlignment w:val="baseline"/>
              <w:rPr>
                <w:i/>
                <w:sz w:val="24"/>
                <w:szCs w:val="24"/>
              </w:rPr>
            </w:pPr>
            <w:r w:rsidRPr="005C163E">
              <w:rPr>
                <w:i/>
                <w:sz w:val="24"/>
                <w:szCs w:val="24"/>
              </w:rPr>
              <w:t>Коэффициенты, учитывающие применение новых технологий в проектировании и строительстве объекта проектирования, не учтенных параметрами (нормативами) цены</w:t>
            </w:r>
          </w:p>
        </w:tc>
        <w:tc>
          <w:tcPr>
            <w:tcW w:w="35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Коэффициент применяется к стоимости проектирования следующих разделов П+Р:</w:t>
            </w:r>
          </w:p>
        </w:tc>
      </w:tr>
      <w:tr w:rsidR="007A3E05" w:rsidRPr="005C163E" w:rsidTr="007A3E05">
        <w:tc>
          <w:tcPr>
            <w:tcW w:w="84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3.1</w:t>
            </w:r>
          </w:p>
        </w:tc>
        <w:tc>
          <w:tcPr>
            <w:tcW w:w="38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Проектирование с импортным оборудованием, применяемым проектной организацией впервые</w:t>
            </w:r>
          </w:p>
        </w:tc>
        <w:tc>
          <w:tcPr>
            <w:tcW w:w="143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center"/>
              <w:textAlignment w:val="baseline"/>
              <w:rPr>
                <w:sz w:val="24"/>
                <w:szCs w:val="24"/>
              </w:rPr>
            </w:pPr>
            <w:r w:rsidRPr="005C163E">
              <w:rPr>
                <w:sz w:val="24"/>
                <w:szCs w:val="24"/>
              </w:rPr>
              <w:t>1,3</w:t>
            </w:r>
          </w:p>
        </w:tc>
        <w:tc>
          <w:tcPr>
            <w:tcW w:w="350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7A3E05" w:rsidRPr="005C163E" w:rsidRDefault="007A3E05" w:rsidP="007A3E05">
            <w:pPr>
              <w:pStyle w:val="formattext"/>
              <w:jc w:val="both"/>
              <w:textAlignment w:val="baseline"/>
              <w:rPr>
                <w:sz w:val="24"/>
                <w:szCs w:val="24"/>
              </w:rPr>
            </w:pPr>
            <w:r w:rsidRPr="005C163E">
              <w:rPr>
                <w:sz w:val="24"/>
                <w:szCs w:val="24"/>
              </w:rPr>
              <w:t>в части ИОС с учетом вида поставляемого импортного оборудования; в полном объеме ООС, ПОС и ПБ; доля СМ на выполняемый объем работ</w:t>
            </w:r>
          </w:p>
        </w:tc>
      </w:tr>
    </w:tbl>
    <w:p w:rsidR="007A3E05" w:rsidRPr="005C163E" w:rsidRDefault="007A3E05" w:rsidP="007A3E05">
      <w:pPr>
        <w:jc w:val="center"/>
        <w:rPr>
          <w:b/>
          <w:sz w:val="28"/>
          <w:szCs w:val="28"/>
        </w:rPr>
      </w:pPr>
      <w:r w:rsidRPr="005C163E">
        <w:rPr>
          <w:b/>
        </w:rPr>
        <w:br w:type="page"/>
      </w:r>
      <w:r w:rsidRPr="005C163E">
        <w:rPr>
          <w:b/>
          <w:sz w:val="28"/>
          <w:szCs w:val="28"/>
        </w:rPr>
        <w:t>Примерные объемы работ по разработке отдельных элементов и конструкций зданий (сооружений) при применении типовых (повторно применяемых) проектов</w:t>
      </w:r>
      <w:r>
        <w:rPr>
          <w:b/>
          <w:sz w:val="28"/>
          <w:szCs w:val="28"/>
        </w:rPr>
        <w:t xml:space="preserve"> </w:t>
      </w:r>
      <w:r w:rsidRPr="005C163E">
        <w:rPr>
          <w:b/>
          <w:sz w:val="28"/>
          <w:szCs w:val="28"/>
        </w:rPr>
        <w:t>для расчета размеров корректирующих коэффициентов в процентах от стоимости основных проектных работ здания (сооружения)</w:t>
      </w:r>
    </w:p>
    <w:p w:rsidR="007A3E05" w:rsidRPr="005C163E" w:rsidRDefault="007A3E05" w:rsidP="007A3E05">
      <w:pPr>
        <w:jc w:val="center"/>
        <w:rPr>
          <w:b/>
          <w:sz w:val="28"/>
          <w:szCs w:val="28"/>
        </w:rPr>
      </w:pPr>
    </w:p>
    <w:p w:rsidR="007A3E05" w:rsidRPr="005C163E" w:rsidRDefault="007A3E05" w:rsidP="007A3E05">
      <w:pPr>
        <w:pStyle w:val="a5"/>
        <w:jc w:val="right"/>
      </w:pPr>
      <w:r w:rsidRPr="005C163E">
        <w:rPr>
          <w:b/>
          <w:i/>
        </w:rPr>
        <w:tab/>
      </w:r>
      <w:r w:rsidRPr="005C163E">
        <w:tab/>
        <w:t>Таблица №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7086"/>
        <w:gridCol w:w="1892"/>
      </w:tblGrid>
      <w:tr w:rsidR="007A3E05" w:rsidRPr="005C163E" w:rsidTr="007A3E05">
        <w:trPr>
          <w:cantSplit/>
          <w:trHeight w:val="640"/>
        </w:trPr>
        <w:tc>
          <w:tcPr>
            <w:tcW w:w="445" w:type="pct"/>
            <w:tcBorders>
              <w:bottom w:val="nil"/>
            </w:tcBorders>
          </w:tcPr>
          <w:p w:rsidR="007A3E05" w:rsidRPr="005C163E" w:rsidRDefault="007A3E05" w:rsidP="007A3E05">
            <w:pPr>
              <w:pStyle w:val="a5"/>
            </w:pPr>
            <w:r w:rsidRPr="005C163E">
              <w:t>п/п</w:t>
            </w:r>
          </w:p>
        </w:tc>
        <w:tc>
          <w:tcPr>
            <w:tcW w:w="3594" w:type="pct"/>
            <w:tcBorders>
              <w:bottom w:val="nil"/>
            </w:tcBorders>
          </w:tcPr>
          <w:p w:rsidR="007A3E05" w:rsidRPr="005C163E" w:rsidRDefault="007A3E05" w:rsidP="007A3E05">
            <w:pPr>
              <w:pStyle w:val="a5"/>
            </w:pPr>
            <w:r w:rsidRPr="005C163E">
              <w:t>Наименование отдельных элементов и конструкций зданий (сооружений)</w:t>
            </w:r>
          </w:p>
        </w:tc>
        <w:tc>
          <w:tcPr>
            <w:tcW w:w="960" w:type="pct"/>
          </w:tcPr>
          <w:p w:rsidR="007A3E05" w:rsidRPr="005C163E" w:rsidRDefault="007A3E05" w:rsidP="007A3E05">
            <w:pPr>
              <w:pStyle w:val="a5"/>
            </w:pPr>
            <w:r w:rsidRPr="005C163E">
              <w:t>Доля в цене основных проектных работ, %</w:t>
            </w:r>
          </w:p>
        </w:tc>
      </w:tr>
      <w:tr w:rsidR="007A3E05" w:rsidRPr="005C163E" w:rsidTr="007A3E05">
        <w:tc>
          <w:tcPr>
            <w:tcW w:w="445" w:type="pct"/>
          </w:tcPr>
          <w:p w:rsidR="007A3E05" w:rsidRPr="005C163E" w:rsidRDefault="007A3E05" w:rsidP="007A3E05">
            <w:pPr>
              <w:pStyle w:val="a5"/>
            </w:pPr>
            <w:r w:rsidRPr="005C163E">
              <w:t>1</w:t>
            </w:r>
          </w:p>
        </w:tc>
        <w:tc>
          <w:tcPr>
            <w:tcW w:w="3594" w:type="pct"/>
          </w:tcPr>
          <w:p w:rsidR="007A3E05" w:rsidRPr="005C163E" w:rsidRDefault="007A3E05" w:rsidP="007A3E05">
            <w:pPr>
              <w:pStyle w:val="a5"/>
              <w:rPr>
                <w:lang w:val="en-US"/>
              </w:rPr>
            </w:pPr>
            <w:r w:rsidRPr="005C163E">
              <w:rPr>
                <w:lang w:val="en-US"/>
              </w:rPr>
              <w:t>2</w:t>
            </w:r>
          </w:p>
        </w:tc>
        <w:tc>
          <w:tcPr>
            <w:tcW w:w="960" w:type="pct"/>
          </w:tcPr>
          <w:p w:rsidR="007A3E05" w:rsidRPr="005C163E" w:rsidRDefault="007A3E05" w:rsidP="007A3E05">
            <w:pPr>
              <w:pStyle w:val="a5"/>
            </w:pPr>
            <w:r w:rsidRPr="005C163E">
              <w:t>3</w:t>
            </w:r>
          </w:p>
        </w:tc>
      </w:tr>
      <w:tr w:rsidR="007A3E05" w:rsidRPr="005C163E" w:rsidTr="007A3E05">
        <w:tc>
          <w:tcPr>
            <w:tcW w:w="445" w:type="pct"/>
            <w:tcBorders>
              <w:bottom w:val="nil"/>
            </w:tcBorders>
          </w:tcPr>
          <w:p w:rsidR="007A3E05" w:rsidRPr="005C163E" w:rsidRDefault="007A3E05" w:rsidP="007A3E05">
            <w:pPr>
              <w:pStyle w:val="a5"/>
            </w:pPr>
            <w:r w:rsidRPr="005C163E">
              <w:t>1.</w:t>
            </w:r>
          </w:p>
        </w:tc>
        <w:tc>
          <w:tcPr>
            <w:tcW w:w="3594" w:type="pct"/>
            <w:tcBorders>
              <w:bottom w:val="nil"/>
            </w:tcBorders>
          </w:tcPr>
          <w:p w:rsidR="007A3E05" w:rsidRPr="005C163E" w:rsidRDefault="007A3E05" w:rsidP="007A3E05">
            <w:r w:rsidRPr="005C163E">
              <w:t>Привязка без внесения каких-либо изменений</w:t>
            </w:r>
          </w:p>
        </w:tc>
        <w:tc>
          <w:tcPr>
            <w:tcW w:w="960" w:type="pct"/>
            <w:tcBorders>
              <w:bottom w:val="nil"/>
            </w:tcBorders>
          </w:tcPr>
          <w:p w:rsidR="007A3E05" w:rsidRPr="005C163E" w:rsidRDefault="007A3E05" w:rsidP="007A3E05">
            <w:pPr>
              <w:pStyle w:val="a5"/>
            </w:pPr>
            <w:r w:rsidRPr="005C163E">
              <w:t>20</w:t>
            </w:r>
          </w:p>
        </w:tc>
      </w:tr>
      <w:tr w:rsidR="007A3E05" w:rsidRPr="005C163E" w:rsidTr="007A3E05">
        <w:tc>
          <w:tcPr>
            <w:tcW w:w="445" w:type="pct"/>
            <w:tcBorders>
              <w:top w:val="nil"/>
              <w:bottom w:val="nil"/>
            </w:tcBorders>
          </w:tcPr>
          <w:p w:rsidR="007A3E05" w:rsidRPr="005C163E" w:rsidRDefault="007A3E05" w:rsidP="007A3E05">
            <w:pPr>
              <w:pStyle w:val="a5"/>
            </w:pPr>
            <w:r w:rsidRPr="005C163E">
              <w:t>2.</w:t>
            </w:r>
          </w:p>
        </w:tc>
        <w:tc>
          <w:tcPr>
            <w:tcW w:w="3594" w:type="pct"/>
            <w:tcBorders>
              <w:top w:val="nil"/>
              <w:bottom w:val="nil"/>
            </w:tcBorders>
          </w:tcPr>
          <w:p w:rsidR="007A3E05" w:rsidRPr="005C163E" w:rsidRDefault="007A3E05" w:rsidP="007A3E05">
            <w:r w:rsidRPr="005C163E">
              <w:t>Изменения в подземную часть здания</w:t>
            </w:r>
          </w:p>
        </w:tc>
        <w:tc>
          <w:tcPr>
            <w:tcW w:w="960" w:type="pct"/>
            <w:tcBorders>
              <w:top w:val="nil"/>
              <w:bottom w:val="nil"/>
            </w:tcBorders>
          </w:tcPr>
          <w:p w:rsidR="007A3E05" w:rsidRPr="005C163E" w:rsidRDefault="007A3E05" w:rsidP="007A3E05">
            <w:pPr>
              <w:pStyle w:val="a5"/>
            </w:pPr>
          </w:p>
        </w:tc>
      </w:tr>
      <w:tr w:rsidR="007A3E05" w:rsidRPr="005C163E" w:rsidTr="007A3E05">
        <w:tc>
          <w:tcPr>
            <w:tcW w:w="445" w:type="pct"/>
            <w:tcBorders>
              <w:top w:val="nil"/>
              <w:bottom w:val="nil"/>
            </w:tcBorders>
          </w:tcPr>
          <w:p w:rsidR="007A3E05" w:rsidRPr="005C163E" w:rsidRDefault="007A3E05" w:rsidP="007A3E05">
            <w:pPr>
              <w:pStyle w:val="a5"/>
            </w:pPr>
            <w:r w:rsidRPr="005C163E">
              <w:t>2.1.</w:t>
            </w:r>
          </w:p>
        </w:tc>
        <w:tc>
          <w:tcPr>
            <w:tcW w:w="3594" w:type="pct"/>
            <w:tcBorders>
              <w:top w:val="nil"/>
              <w:bottom w:val="nil"/>
            </w:tcBorders>
          </w:tcPr>
          <w:p w:rsidR="007A3E05" w:rsidRPr="005C163E" w:rsidRDefault="007A3E05" w:rsidP="007A3E05">
            <w:pPr>
              <w:rPr>
                <w:i/>
              </w:rPr>
            </w:pPr>
            <w:r w:rsidRPr="005C163E">
              <w:t>Фундаменты, кроме свайных, с изменением размеров</w:t>
            </w:r>
          </w:p>
        </w:tc>
        <w:tc>
          <w:tcPr>
            <w:tcW w:w="960" w:type="pct"/>
            <w:tcBorders>
              <w:top w:val="nil"/>
              <w:bottom w:val="nil"/>
            </w:tcBorders>
          </w:tcPr>
          <w:p w:rsidR="007A3E05" w:rsidRPr="005C163E" w:rsidRDefault="007A3E05" w:rsidP="007A3E05">
            <w:pPr>
              <w:pStyle w:val="a5"/>
            </w:pPr>
            <w:r w:rsidRPr="005C163E">
              <w:t>5,0</w:t>
            </w:r>
          </w:p>
        </w:tc>
      </w:tr>
      <w:tr w:rsidR="007A3E05" w:rsidRPr="005C163E" w:rsidTr="007A3E05">
        <w:tc>
          <w:tcPr>
            <w:tcW w:w="445" w:type="pct"/>
            <w:tcBorders>
              <w:top w:val="nil"/>
              <w:bottom w:val="nil"/>
            </w:tcBorders>
          </w:tcPr>
          <w:p w:rsidR="007A3E05" w:rsidRPr="005C163E" w:rsidRDefault="007A3E05" w:rsidP="007A3E05">
            <w:pPr>
              <w:pStyle w:val="a5"/>
            </w:pPr>
            <w:r w:rsidRPr="005C163E">
              <w:t>2.2.</w:t>
            </w:r>
          </w:p>
        </w:tc>
        <w:tc>
          <w:tcPr>
            <w:tcW w:w="3594" w:type="pct"/>
            <w:tcBorders>
              <w:top w:val="nil"/>
              <w:bottom w:val="nil"/>
            </w:tcBorders>
          </w:tcPr>
          <w:p w:rsidR="007A3E05" w:rsidRPr="005C163E" w:rsidRDefault="007A3E05" w:rsidP="007A3E05">
            <w:r w:rsidRPr="005C163E">
              <w:t xml:space="preserve">Фундаменты, кроме свайных, с изменением типа </w:t>
            </w:r>
          </w:p>
        </w:tc>
        <w:tc>
          <w:tcPr>
            <w:tcW w:w="960" w:type="pct"/>
            <w:tcBorders>
              <w:top w:val="nil"/>
              <w:bottom w:val="nil"/>
            </w:tcBorders>
          </w:tcPr>
          <w:p w:rsidR="007A3E05" w:rsidRPr="005C163E" w:rsidRDefault="007A3E05" w:rsidP="007A3E05">
            <w:pPr>
              <w:pStyle w:val="a5"/>
            </w:pPr>
            <w:r w:rsidRPr="005C163E">
              <w:t>10,0</w:t>
            </w:r>
          </w:p>
        </w:tc>
      </w:tr>
      <w:tr w:rsidR="007A3E05" w:rsidRPr="005C163E" w:rsidTr="007A3E05">
        <w:tc>
          <w:tcPr>
            <w:tcW w:w="445" w:type="pct"/>
            <w:tcBorders>
              <w:top w:val="nil"/>
              <w:bottom w:val="nil"/>
            </w:tcBorders>
          </w:tcPr>
          <w:p w:rsidR="007A3E05" w:rsidRPr="005C163E" w:rsidRDefault="007A3E05" w:rsidP="007A3E05">
            <w:pPr>
              <w:pStyle w:val="a5"/>
            </w:pPr>
            <w:r w:rsidRPr="005C163E">
              <w:t>2.3.</w:t>
            </w:r>
          </w:p>
        </w:tc>
        <w:tc>
          <w:tcPr>
            <w:tcW w:w="3594" w:type="pct"/>
            <w:tcBorders>
              <w:top w:val="nil"/>
              <w:bottom w:val="nil"/>
            </w:tcBorders>
          </w:tcPr>
          <w:p w:rsidR="007A3E05" w:rsidRPr="005C163E" w:rsidRDefault="007A3E05" w:rsidP="007A3E05">
            <w:r w:rsidRPr="005C163E">
              <w:t>Фундаменты свайные</w:t>
            </w:r>
          </w:p>
        </w:tc>
        <w:tc>
          <w:tcPr>
            <w:tcW w:w="960" w:type="pct"/>
            <w:tcBorders>
              <w:top w:val="nil"/>
              <w:bottom w:val="nil"/>
            </w:tcBorders>
          </w:tcPr>
          <w:p w:rsidR="007A3E05" w:rsidRPr="005C163E" w:rsidRDefault="007A3E05" w:rsidP="007A3E05">
            <w:pPr>
              <w:pStyle w:val="a5"/>
            </w:pPr>
            <w:r w:rsidRPr="005C163E">
              <w:t>15,0</w:t>
            </w:r>
          </w:p>
        </w:tc>
      </w:tr>
      <w:tr w:rsidR="007A3E05" w:rsidRPr="005C163E" w:rsidTr="007A3E05">
        <w:tc>
          <w:tcPr>
            <w:tcW w:w="445" w:type="pct"/>
            <w:tcBorders>
              <w:top w:val="nil"/>
              <w:bottom w:val="nil"/>
            </w:tcBorders>
          </w:tcPr>
          <w:p w:rsidR="007A3E05" w:rsidRPr="005C163E" w:rsidRDefault="007A3E05" w:rsidP="007A3E05">
            <w:pPr>
              <w:pStyle w:val="a5"/>
            </w:pPr>
          </w:p>
        </w:tc>
        <w:tc>
          <w:tcPr>
            <w:tcW w:w="3594" w:type="pct"/>
            <w:tcBorders>
              <w:top w:val="nil"/>
              <w:bottom w:val="nil"/>
            </w:tcBorders>
          </w:tcPr>
          <w:p w:rsidR="007A3E05" w:rsidRPr="005C163E" w:rsidRDefault="007A3E05" w:rsidP="007A3E05"/>
        </w:tc>
        <w:tc>
          <w:tcPr>
            <w:tcW w:w="960" w:type="pct"/>
            <w:tcBorders>
              <w:top w:val="nil"/>
              <w:bottom w:val="nil"/>
            </w:tcBorders>
          </w:tcPr>
          <w:p w:rsidR="007A3E05" w:rsidRPr="005C163E" w:rsidRDefault="007A3E05" w:rsidP="007A3E05">
            <w:pPr>
              <w:pStyle w:val="a5"/>
            </w:pPr>
          </w:p>
        </w:tc>
      </w:tr>
      <w:tr w:rsidR="007A3E05" w:rsidRPr="005C163E" w:rsidTr="007A3E05">
        <w:tc>
          <w:tcPr>
            <w:tcW w:w="445" w:type="pct"/>
            <w:tcBorders>
              <w:top w:val="nil"/>
              <w:bottom w:val="nil"/>
            </w:tcBorders>
          </w:tcPr>
          <w:p w:rsidR="007A3E05" w:rsidRPr="005C163E" w:rsidRDefault="007A3E05" w:rsidP="007A3E05">
            <w:pPr>
              <w:pStyle w:val="a5"/>
            </w:pPr>
            <w:r w:rsidRPr="005C163E">
              <w:t>3.</w:t>
            </w:r>
          </w:p>
        </w:tc>
        <w:tc>
          <w:tcPr>
            <w:tcW w:w="3594" w:type="pct"/>
            <w:tcBorders>
              <w:top w:val="nil"/>
              <w:bottom w:val="nil"/>
            </w:tcBorders>
          </w:tcPr>
          <w:p w:rsidR="007A3E05" w:rsidRPr="005C163E" w:rsidRDefault="007A3E05" w:rsidP="007A3E05">
            <w:r w:rsidRPr="005C163E">
              <w:t>Изменения в надземную часть</w:t>
            </w:r>
          </w:p>
        </w:tc>
        <w:tc>
          <w:tcPr>
            <w:tcW w:w="960" w:type="pct"/>
            <w:tcBorders>
              <w:top w:val="nil"/>
              <w:bottom w:val="nil"/>
            </w:tcBorders>
          </w:tcPr>
          <w:p w:rsidR="007A3E05" w:rsidRPr="005C163E" w:rsidRDefault="007A3E05" w:rsidP="007A3E05">
            <w:pPr>
              <w:pStyle w:val="a5"/>
            </w:pPr>
          </w:p>
        </w:tc>
      </w:tr>
      <w:tr w:rsidR="007A3E05" w:rsidRPr="005C163E" w:rsidTr="007A3E05">
        <w:tc>
          <w:tcPr>
            <w:tcW w:w="445" w:type="pct"/>
            <w:tcBorders>
              <w:top w:val="nil"/>
              <w:bottom w:val="nil"/>
            </w:tcBorders>
          </w:tcPr>
          <w:p w:rsidR="007A3E05" w:rsidRPr="005C163E" w:rsidRDefault="007A3E05" w:rsidP="007A3E05">
            <w:pPr>
              <w:pStyle w:val="a5"/>
            </w:pPr>
            <w:r w:rsidRPr="005C163E">
              <w:t>3.1.</w:t>
            </w:r>
          </w:p>
        </w:tc>
        <w:tc>
          <w:tcPr>
            <w:tcW w:w="3594" w:type="pct"/>
            <w:tcBorders>
              <w:top w:val="nil"/>
              <w:bottom w:val="nil"/>
            </w:tcBorders>
          </w:tcPr>
          <w:p w:rsidR="007A3E05" w:rsidRPr="005C163E" w:rsidRDefault="007A3E05" w:rsidP="007A3E05">
            <w:r w:rsidRPr="005C163E">
              <w:t>Фасады без переработки проекта отопления</w:t>
            </w:r>
          </w:p>
        </w:tc>
        <w:tc>
          <w:tcPr>
            <w:tcW w:w="960" w:type="pct"/>
            <w:tcBorders>
              <w:top w:val="nil"/>
              <w:bottom w:val="nil"/>
            </w:tcBorders>
          </w:tcPr>
          <w:p w:rsidR="007A3E05" w:rsidRPr="005C163E" w:rsidRDefault="007A3E05" w:rsidP="007A3E05">
            <w:pPr>
              <w:pStyle w:val="a5"/>
            </w:pPr>
            <w:r w:rsidRPr="005C163E">
              <w:t>12,0</w:t>
            </w:r>
          </w:p>
        </w:tc>
      </w:tr>
      <w:tr w:rsidR="007A3E05" w:rsidRPr="005C163E" w:rsidTr="007A3E05">
        <w:tc>
          <w:tcPr>
            <w:tcW w:w="445" w:type="pct"/>
            <w:tcBorders>
              <w:top w:val="nil"/>
              <w:bottom w:val="nil"/>
            </w:tcBorders>
          </w:tcPr>
          <w:p w:rsidR="007A3E05" w:rsidRPr="005C163E" w:rsidRDefault="007A3E05" w:rsidP="007A3E05">
            <w:pPr>
              <w:pStyle w:val="a5"/>
            </w:pPr>
            <w:r w:rsidRPr="005C163E">
              <w:t>3.2.</w:t>
            </w:r>
          </w:p>
        </w:tc>
        <w:tc>
          <w:tcPr>
            <w:tcW w:w="3594" w:type="pct"/>
            <w:tcBorders>
              <w:top w:val="nil"/>
              <w:bottom w:val="nil"/>
            </w:tcBorders>
          </w:tcPr>
          <w:p w:rsidR="007A3E05" w:rsidRPr="005C163E" w:rsidRDefault="007A3E05" w:rsidP="007A3E05">
            <w:r w:rsidRPr="005C163E">
              <w:t>Стены с изменением параметров (материала, толщины, типа конструкции)</w:t>
            </w:r>
          </w:p>
        </w:tc>
        <w:tc>
          <w:tcPr>
            <w:tcW w:w="960" w:type="pct"/>
            <w:tcBorders>
              <w:top w:val="nil"/>
              <w:bottom w:val="nil"/>
            </w:tcBorders>
          </w:tcPr>
          <w:p w:rsidR="007A3E05" w:rsidRPr="005C163E" w:rsidRDefault="007A3E05" w:rsidP="007A3E05">
            <w:pPr>
              <w:pStyle w:val="a5"/>
            </w:pPr>
            <w:r w:rsidRPr="005C163E">
              <w:t>5,3</w:t>
            </w:r>
          </w:p>
        </w:tc>
      </w:tr>
      <w:tr w:rsidR="007A3E05" w:rsidRPr="005C163E" w:rsidTr="007A3E05">
        <w:tc>
          <w:tcPr>
            <w:tcW w:w="445" w:type="pct"/>
            <w:tcBorders>
              <w:top w:val="nil"/>
              <w:bottom w:val="nil"/>
            </w:tcBorders>
          </w:tcPr>
          <w:p w:rsidR="007A3E05" w:rsidRPr="005C163E" w:rsidRDefault="007A3E05" w:rsidP="007A3E05">
            <w:pPr>
              <w:pStyle w:val="a5"/>
            </w:pPr>
            <w:r w:rsidRPr="005C163E">
              <w:t>3.3.</w:t>
            </w:r>
          </w:p>
        </w:tc>
        <w:tc>
          <w:tcPr>
            <w:tcW w:w="3594" w:type="pct"/>
            <w:tcBorders>
              <w:top w:val="nil"/>
              <w:bottom w:val="nil"/>
            </w:tcBorders>
          </w:tcPr>
          <w:p w:rsidR="007A3E05" w:rsidRPr="005C163E" w:rsidRDefault="007A3E05" w:rsidP="007A3E05">
            <w:r w:rsidRPr="005C163E">
              <w:t xml:space="preserve">Перекрытия с изменением конструкции, типа или раскладки панелей </w:t>
            </w:r>
          </w:p>
        </w:tc>
        <w:tc>
          <w:tcPr>
            <w:tcW w:w="960" w:type="pct"/>
            <w:tcBorders>
              <w:top w:val="nil"/>
              <w:bottom w:val="nil"/>
            </w:tcBorders>
          </w:tcPr>
          <w:p w:rsidR="007A3E05" w:rsidRPr="005C163E" w:rsidRDefault="007A3E05" w:rsidP="007A3E05">
            <w:pPr>
              <w:pStyle w:val="a5"/>
            </w:pPr>
            <w:r w:rsidRPr="005C163E">
              <w:t>4,8</w:t>
            </w:r>
          </w:p>
        </w:tc>
      </w:tr>
      <w:tr w:rsidR="007A3E05" w:rsidRPr="005C163E" w:rsidTr="007A3E05">
        <w:tc>
          <w:tcPr>
            <w:tcW w:w="445" w:type="pct"/>
            <w:tcBorders>
              <w:top w:val="nil"/>
              <w:bottom w:val="nil"/>
            </w:tcBorders>
          </w:tcPr>
          <w:p w:rsidR="007A3E05" w:rsidRPr="005C163E" w:rsidRDefault="007A3E05" w:rsidP="007A3E05">
            <w:pPr>
              <w:pStyle w:val="a5"/>
            </w:pPr>
            <w:r w:rsidRPr="005C163E">
              <w:t>3.4.</w:t>
            </w:r>
          </w:p>
        </w:tc>
        <w:tc>
          <w:tcPr>
            <w:tcW w:w="3594" w:type="pct"/>
            <w:tcBorders>
              <w:top w:val="nil"/>
              <w:bottom w:val="nil"/>
            </w:tcBorders>
          </w:tcPr>
          <w:p w:rsidR="007A3E05" w:rsidRPr="005C163E" w:rsidRDefault="007A3E05" w:rsidP="007A3E05">
            <w:r w:rsidRPr="005C163E">
              <w:t>Перепланировка помещений</w:t>
            </w:r>
          </w:p>
        </w:tc>
        <w:tc>
          <w:tcPr>
            <w:tcW w:w="960" w:type="pct"/>
            <w:tcBorders>
              <w:top w:val="nil"/>
              <w:bottom w:val="nil"/>
            </w:tcBorders>
          </w:tcPr>
          <w:p w:rsidR="007A3E05" w:rsidRPr="005C163E" w:rsidRDefault="007A3E05" w:rsidP="007A3E05">
            <w:pPr>
              <w:pStyle w:val="a5"/>
            </w:pPr>
            <w:r w:rsidRPr="005C163E">
              <w:t>9,5</w:t>
            </w:r>
          </w:p>
        </w:tc>
      </w:tr>
      <w:tr w:rsidR="007A3E05" w:rsidRPr="005C163E" w:rsidTr="007A3E05">
        <w:tc>
          <w:tcPr>
            <w:tcW w:w="445" w:type="pct"/>
            <w:tcBorders>
              <w:top w:val="nil"/>
              <w:bottom w:val="nil"/>
            </w:tcBorders>
          </w:tcPr>
          <w:p w:rsidR="007A3E05" w:rsidRPr="005C163E" w:rsidRDefault="007A3E05" w:rsidP="007A3E05">
            <w:pPr>
              <w:pStyle w:val="a5"/>
            </w:pPr>
            <w:r w:rsidRPr="005C163E">
              <w:t>3.5.</w:t>
            </w:r>
          </w:p>
        </w:tc>
        <w:tc>
          <w:tcPr>
            <w:tcW w:w="3594" w:type="pct"/>
            <w:tcBorders>
              <w:top w:val="nil"/>
              <w:bottom w:val="nil"/>
            </w:tcBorders>
          </w:tcPr>
          <w:p w:rsidR="007A3E05" w:rsidRPr="005C163E" w:rsidRDefault="007A3E05" w:rsidP="007A3E05">
            <w:r w:rsidRPr="005C163E">
              <w:t>Полы с изменением конструкции</w:t>
            </w:r>
          </w:p>
        </w:tc>
        <w:tc>
          <w:tcPr>
            <w:tcW w:w="960" w:type="pct"/>
            <w:tcBorders>
              <w:top w:val="nil"/>
              <w:bottom w:val="nil"/>
            </w:tcBorders>
          </w:tcPr>
          <w:p w:rsidR="007A3E05" w:rsidRPr="005C163E" w:rsidRDefault="007A3E05" w:rsidP="007A3E05">
            <w:pPr>
              <w:pStyle w:val="a5"/>
            </w:pPr>
            <w:r w:rsidRPr="005C163E">
              <w:t>1,0</w:t>
            </w:r>
          </w:p>
        </w:tc>
      </w:tr>
      <w:tr w:rsidR="007A3E05" w:rsidRPr="005C163E" w:rsidTr="007A3E05">
        <w:tc>
          <w:tcPr>
            <w:tcW w:w="445" w:type="pct"/>
            <w:tcBorders>
              <w:top w:val="nil"/>
              <w:bottom w:val="nil"/>
            </w:tcBorders>
          </w:tcPr>
          <w:p w:rsidR="007A3E05" w:rsidRPr="005C163E" w:rsidRDefault="007A3E05" w:rsidP="007A3E05">
            <w:pPr>
              <w:pStyle w:val="a5"/>
            </w:pPr>
            <w:r w:rsidRPr="005C163E">
              <w:t>3.6.</w:t>
            </w:r>
          </w:p>
        </w:tc>
        <w:tc>
          <w:tcPr>
            <w:tcW w:w="3594" w:type="pct"/>
            <w:tcBorders>
              <w:top w:val="nil"/>
              <w:bottom w:val="nil"/>
            </w:tcBorders>
          </w:tcPr>
          <w:p w:rsidR="007A3E05" w:rsidRPr="005C163E" w:rsidRDefault="007A3E05" w:rsidP="007A3E05">
            <w:r w:rsidRPr="005C163E">
              <w:t>Внутренняя отделка помещений</w:t>
            </w:r>
          </w:p>
        </w:tc>
        <w:tc>
          <w:tcPr>
            <w:tcW w:w="960" w:type="pct"/>
            <w:tcBorders>
              <w:top w:val="nil"/>
              <w:bottom w:val="nil"/>
            </w:tcBorders>
          </w:tcPr>
          <w:p w:rsidR="007A3E05" w:rsidRPr="005C163E" w:rsidRDefault="007A3E05" w:rsidP="007A3E05">
            <w:pPr>
              <w:pStyle w:val="a5"/>
            </w:pPr>
            <w:r w:rsidRPr="005C163E">
              <w:t>1,1</w:t>
            </w:r>
          </w:p>
        </w:tc>
      </w:tr>
      <w:tr w:rsidR="007A3E05" w:rsidRPr="005C163E" w:rsidTr="007A3E05">
        <w:tc>
          <w:tcPr>
            <w:tcW w:w="445" w:type="pct"/>
            <w:tcBorders>
              <w:top w:val="nil"/>
              <w:bottom w:val="nil"/>
            </w:tcBorders>
          </w:tcPr>
          <w:p w:rsidR="007A3E05" w:rsidRPr="005C163E" w:rsidRDefault="007A3E05" w:rsidP="007A3E05">
            <w:pPr>
              <w:pStyle w:val="a5"/>
            </w:pPr>
            <w:r w:rsidRPr="005C163E">
              <w:t>3.7.</w:t>
            </w:r>
          </w:p>
        </w:tc>
        <w:tc>
          <w:tcPr>
            <w:tcW w:w="3594" w:type="pct"/>
            <w:tcBorders>
              <w:top w:val="nil"/>
              <w:bottom w:val="nil"/>
            </w:tcBorders>
          </w:tcPr>
          <w:p w:rsidR="007A3E05" w:rsidRPr="005C163E" w:rsidRDefault="007A3E05" w:rsidP="007A3E05">
            <w:r w:rsidRPr="005C163E">
              <w:t>Лестнично-лифтовый узел с изменением конструкций лифтовой</w:t>
            </w:r>
          </w:p>
        </w:tc>
        <w:tc>
          <w:tcPr>
            <w:tcW w:w="960" w:type="pct"/>
            <w:tcBorders>
              <w:top w:val="nil"/>
              <w:bottom w:val="nil"/>
            </w:tcBorders>
          </w:tcPr>
          <w:p w:rsidR="007A3E05" w:rsidRPr="005C163E" w:rsidRDefault="007A3E05" w:rsidP="007A3E05">
            <w:pPr>
              <w:pStyle w:val="a5"/>
            </w:pPr>
            <w:r w:rsidRPr="005C163E">
              <w:t>4,3</w:t>
            </w:r>
          </w:p>
        </w:tc>
      </w:tr>
      <w:tr w:rsidR="007A3E05" w:rsidRPr="005C163E" w:rsidTr="007A3E05">
        <w:tc>
          <w:tcPr>
            <w:tcW w:w="445" w:type="pct"/>
            <w:tcBorders>
              <w:top w:val="nil"/>
              <w:bottom w:val="nil"/>
            </w:tcBorders>
          </w:tcPr>
          <w:p w:rsidR="007A3E05" w:rsidRPr="005C163E" w:rsidRDefault="007A3E05" w:rsidP="007A3E05">
            <w:pPr>
              <w:pStyle w:val="a5"/>
            </w:pPr>
            <w:r w:rsidRPr="005C163E">
              <w:t>3.8.</w:t>
            </w:r>
          </w:p>
        </w:tc>
        <w:tc>
          <w:tcPr>
            <w:tcW w:w="3594" w:type="pct"/>
            <w:tcBorders>
              <w:top w:val="nil"/>
              <w:bottom w:val="nil"/>
            </w:tcBorders>
          </w:tcPr>
          <w:p w:rsidR="007A3E05" w:rsidRPr="005C163E" w:rsidRDefault="007A3E05" w:rsidP="007A3E05">
            <w:r w:rsidRPr="005C163E">
              <w:t>Окна</w:t>
            </w:r>
          </w:p>
        </w:tc>
        <w:tc>
          <w:tcPr>
            <w:tcW w:w="960" w:type="pct"/>
            <w:tcBorders>
              <w:top w:val="nil"/>
              <w:bottom w:val="nil"/>
            </w:tcBorders>
          </w:tcPr>
          <w:p w:rsidR="007A3E05" w:rsidRPr="005C163E" w:rsidRDefault="007A3E05" w:rsidP="007A3E05">
            <w:pPr>
              <w:pStyle w:val="a5"/>
            </w:pPr>
            <w:r w:rsidRPr="005C163E">
              <w:t>1,0</w:t>
            </w:r>
          </w:p>
        </w:tc>
      </w:tr>
      <w:tr w:rsidR="007A3E05" w:rsidRPr="005C163E" w:rsidTr="007A3E05">
        <w:tc>
          <w:tcPr>
            <w:tcW w:w="445" w:type="pct"/>
            <w:tcBorders>
              <w:top w:val="nil"/>
              <w:bottom w:val="nil"/>
            </w:tcBorders>
          </w:tcPr>
          <w:p w:rsidR="007A3E05" w:rsidRPr="005C163E" w:rsidRDefault="007A3E05" w:rsidP="007A3E05">
            <w:pPr>
              <w:pStyle w:val="a5"/>
            </w:pPr>
            <w:r w:rsidRPr="005C163E">
              <w:t>3.9.</w:t>
            </w:r>
          </w:p>
        </w:tc>
        <w:tc>
          <w:tcPr>
            <w:tcW w:w="3594" w:type="pct"/>
            <w:tcBorders>
              <w:top w:val="nil"/>
              <w:bottom w:val="nil"/>
            </w:tcBorders>
          </w:tcPr>
          <w:p w:rsidR="007A3E05" w:rsidRPr="005C163E" w:rsidRDefault="007A3E05" w:rsidP="007A3E05">
            <w:r w:rsidRPr="005C163E">
              <w:t>Крыша с изменением конструкции</w:t>
            </w:r>
          </w:p>
        </w:tc>
        <w:tc>
          <w:tcPr>
            <w:tcW w:w="960" w:type="pct"/>
            <w:tcBorders>
              <w:top w:val="nil"/>
              <w:bottom w:val="nil"/>
            </w:tcBorders>
          </w:tcPr>
          <w:p w:rsidR="007A3E05" w:rsidRPr="005C163E" w:rsidRDefault="007A3E05" w:rsidP="007A3E05">
            <w:pPr>
              <w:pStyle w:val="a5"/>
            </w:pPr>
            <w:r w:rsidRPr="005C163E">
              <w:t>4,5</w:t>
            </w:r>
          </w:p>
        </w:tc>
      </w:tr>
      <w:tr w:rsidR="007A3E05" w:rsidRPr="005C163E" w:rsidTr="007A3E05">
        <w:tc>
          <w:tcPr>
            <w:tcW w:w="445" w:type="pct"/>
            <w:tcBorders>
              <w:top w:val="nil"/>
              <w:bottom w:val="nil"/>
            </w:tcBorders>
          </w:tcPr>
          <w:p w:rsidR="007A3E05" w:rsidRPr="005C163E" w:rsidRDefault="007A3E05" w:rsidP="007A3E05">
            <w:pPr>
              <w:pStyle w:val="a5"/>
            </w:pPr>
            <w:r w:rsidRPr="005C163E">
              <w:t>3.10.</w:t>
            </w:r>
          </w:p>
        </w:tc>
        <w:tc>
          <w:tcPr>
            <w:tcW w:w="3594" w:type="pct"/>
            <w:tcBorders>
              <w:top w:val="nil"/>
              <w:bottom w:val="nil"/>
            </w:tcBorders>
          </w:tcPr>
          <w:p w:rsidR="007A3E05" w:rsidRPr="005C163E" w:rsidRDefault="007A3E05" w:rsidP="007A3E05">
            <w:r w:rsidRPr="005C163E">
              <w:t>Входы</w:t>
            </w:r>
          </w:p>
        </w:tc>
        <w:tc>
          <w:tcPr>
            <w:tcW w:w="960" w:type="pct"/>
            <w:tcBorders>
              <w:top w:val="nil"/>
              <w:bottom w:val="nil"/>
            </w:tcBorders>
          </w:tcPr>
          <w:p w:rsidR="007A3E05" w:rsidRPr="005C163E" w:rsidRDefault="007A3E05" w:rsidP="007A3E05">
            <w:pPr>
              <w:pStyle w:val="a5"/>
            </w:pPr>
            <w:r w:rsidRPr="005C163E">
              <w:t>1,5</w:t>
            </w:r>
          </w:p>
        </w:tc>
      </w:tr>
      <w:tr w:rsidR="007A3E05" w:rsidRPr="005C163E" w:rsidTr="007A3E05">
        <w:tc>
          <w:tcPr>
            <w:tcW w:w="445" w:type="pct"/>
            <w:tcBorders>
              <w:top w:val="nil"/>
              <w:bottom w:val="nil"/>
            </w:tcBorders>
          </w:tcPr>
          <w:p w:rsidR="007A3E05" w:rsidRPr="005C163E" w:rsidRDefault="007A3E05" w:rsidP="007A3E05">
            <w:pPr>
              <w:pStyle w:val="a5"/>
            </w:pPr>
          </w:p>
        </w:tc>
        <w:tc>
          <w:tcPr>
            <w:tcW w:w="3594" w:type="pct"/>
            <w:tcBorders>
              <w:top w:val="nil"/>
              <w:bottom w:val="nil"/>
            </w:tcBorders>
          </w:tcPr>
          <w:p w:rsidR="007A3E05" w:rsidRPr="005C163E" w:rsidRDefault="007A3E05" w:rsidP="007A3E05">
            <w:pPr>
              <w:rPr>
                <w:lang w:val="en-US"/>
              </w:rPr>
            </w:pPr>
          </w:p>
        </w:tc>
        <w:tc>
          <w:tcPr>
            <w:tcW w:w="960" w:type="pct"/>
            <w:tcBorders>
              <w:top w:val="nil"/>
              <w:bottom w:val="nil"/>
            </w:tcBorders>
          </w:tcPr>
          <w:p w:rsidR="007A3E05" w:rsidRPr="005C163E" w:rsidRDefault="007A3E05" w:rsidP="007A3E05">
            <w:pPr>
              <w:pStyle w:val="a5"/>
            </w:pPr>
          </w:p>
        </w:tc>
      </w:tr>
      <w:tr w:rsidR="007A3E05" w:rsidRPr="005C163E" w:rsidTr="007A3E05">
        <w:tc>
          <w:tcPr>
            <w:tcW w:w="445" w:type="pct"/>
            <w:tcBorders>
              <w:top w:val="nil"/>
            </w:tcBorders>
          </w:tcPr>
          <w:p w:rsidR="007A3E05" w:rsidRPr="005C163E" w:rsidRDefault="007A3E05" w:rsidP="007A3E05">
            <w:pPr>
              <w:pStyle w:val="a5"/>
            </w:pPr>
            <w:r w:rsidRPr="005C163E">
              <w:t>4.</w:t>
            </w:r>
          </w:p>
        </w:tc>
        <w:tc>
          <w:tcPr>
            <w:tcW w:w="3594" w:type="pct"/>
            <w:tcBorders>
              <w:top w:val="nil"/>
            </w:tcBorders>
          </w:tcPr>
          <w:p w:rsidR="007A3E05" w:rsidRPr="005C163E" w:rsidRDefault="007A3E05" w:rsidP="007A3E05">
            <w:r w:rsidRPr="005C163E">
              <w:rPr>
                <w:lang w:val="en-US"/>
              </w:rPr>
              <w:t>III</w:t>
            </w:r>
            <w:r w:rsidRPr="005C163E">
              <w:t>. Итого по зданию (сооружению) при изменениях на свайные фундаменты и полных изменениях надземной части</w:t>
            </w:r>
          </w:p>
        </w:tc>
        <w:tc>
          <w:tcPr>
            <w:tcW w:w="960" w:type="pct"/>
            <w:tcBorders>
              <w:top w:val="nil"/>
            </w:tcBorders>
          </w:tcPr>
          <w:p w:rsidR="007A3E05" w:rsidRPr="005C163E" w:rsidRDefault="007A3E05" w:rsidP="007A3E05">
            <w:pPr>
              <w:pStyle w:val="a5"/>
            </w:pPr>
            <w:r w:rsidRPr="005C163E">
              <w:t>80</w:t>
            </w:r>
          </w:p>
        </w:tc>
      </w:tr>
    </w:tbl>
    <w:p w:rsidR="007A3E05" w:rsidRPr="005C163E" w:rsidRDefault="007A3E05" w:rsidP="007A3E05">
      <w:pPr>
        <w:pStyle w:val="a5"/>
      </w:pPr>
    </w:p>
    <w:p w:rsidR="007A3E05" w:rsidRPr="005C163E" w:rsidRDefault="007A3E05" w:rsidP="007A3E05">
      <w:pPr>
        <w:pStyle w:val="a5"/>
      </w:pPr>
    </w:p>
    <w:p w:rsidR="007A3E05" w:rsidRPr="005C163E" w:rsidRDefault="007A3E05" w:rsidP="007A3E05">
      <w:pPr>
        <w:shd w:val="clear" w:color="auto" w:fill="FFFFFF"/>
        <w:tabs>
          <w:tab w:val="left" w:pos="1594"/>
        </w:tabs>
        <w:jc w:val="both"/>
        <w:rPr>
          <w:sz w:val="28"/>
          <w:szCs w:val="28"/>
        </w:rPr>
      </w:pPr>
      <w:r w:rsidRPr="005C163E">
        <w:rPr>
          <w:b/>
        </w:rPr>
        <w:br w:type="page"/>
      </w:r>
    </w:p>
    <w:p w:rsidR="007A3E05" w:rsidRPr="005C163E" w:rsidRDefault="007A3E05" w:rsidP="007A3E05">
      <w:pPr>
        <w:shd w:val="clear" w:color="auto" w:fill="FFFFFF"/>
        <w:jc w:val="right"/>
        <w:rPr>
          <w:sz w:val="28"/>
          <w:szCs w:val="28"/>
        </w:rPr>
      </w:pPr>
      <w:r w:rsidRPr="005C163E">
        <w:rPr>
          <w:sz w:val="28"/>
          <w:szCs w:val="28"/>
        </w:rPr>
        <w:t>Приложение № 5.1</w:t>
      </w:r>
    </w:p>
    <w:p w:rsidR="007A3E05" w:rsidRPr="005C163E" w:rsidRDefault="007A3E05" w:rsidP="007A3E05">
      <w:pPr>
        <w:shd w:val="clear" w:color="auto" w:fill="FFFFFF"/>
        <w:jc w:val="right"/>
        <w:rPr>
          <w:sz w:val="28"/>
          <w:szCs w:val="28"/>
        </w:rPr>
      </w:pPr>
      <w:r w:rsidRPr="005C163E">
        <w:rPr>
          <w:sz w:val="28"/>
          <w:szCs w:val="28"/>
        </w:rPr>
        <w:t>(обязательное)</w:t>
      </w:r>
    </w:p>
    <w:p w:rsidR="007A3E05" w:rsidRPr="005C163E" w:rsidRDefault="007A3E05" w:rsidP="007A3E05">
      <w:pPr>
        <w:shd w:val="clear" w:color="auto" w:fill="FFFFFF"/>
        <w:spacing w:before="120" w:after="120"/>
        <w:jc w:val="right"/>
        <w:rPr>
          <w:sz w:val="20"/>
          <w:szCs w:val="20"/>
        </w:rPr>
      </w:pPr>
      <w:r w:rsidRPr="005C163E">
        <w:t>Форма №1пс</w:t>
      </w:r>
    </w:p>
    <w:tbl>
      <w:tblPr>
        <w:tblW w:w="0" w:type="auto"/>
        <w:jc w:val="center"/>
        <w:tblCellMar>
          <w:left w:w="0" w:type="dxa"/>
          <w:right w:w="0" w:type="dxa"/>
        </w:tblCellMar>
        <w:tblLook w:val="00A0" w:firstRow="1" w:lastRow="0" w:firstColumn="1" w:lastColumn="0" w:noHBand="0" w:noVBand="0"/>
      </w:tblPr>
      <w:tblGrid>
        <w:gridCol w:w="9728"/>
      </w:tblGrid>
      <w:tr w:rsidR="007A3E05" w:rsidRPr="005C163E" w:rsidTr="007A3E05">
        <w:trPr>
          <w:jc w:val="center"/>
        </w:trPr>
        <w:tc>
          <w:tcPr>
            <w:tcW w:w="9607" w:type="dxa"/>
            <w:tcBorders>
              <w:top w:val="nil"/>
              <w:left w:val="nil"/>
              <w:bottom w:val="nil"/>
              <w:right w:val="nil"/>
            </w:tcBorders>
            <w:tcMar>
              <w:top w:w="0" w:type="dxa"/>
              <w:left w:w="108" w:type="dxa"/>
              <w:bottom w:w="0" w:type="dxa"/>
              <w:right w:w="108" w:type="dxa"/>
            </w:tcMar>
          </w:tcPr>
          <w:p w:rsidR="007A3E05" w:rsidRPr="005C163E" w:rsidRDefault="007A3E05" w:rsidP="007A3E05">
            <w:pPr>
              <w:shd w:val="clear" w:color="auto" w:fill="FFFFFF"/>
              <w:ind w:firstLine="283"/>
              <w:jc w:val="right"/>
              <w:rPr>
                <w:sz w:val="20"/>
                <w:szCs w:val="20"/>
              </w:rPr>
            </w:pPr>
            <w:r w:rsidRPr="005C163E">
              <w:t>Приложение к _____________________________________________</w:t>
            </w:r>
          </w:p>
          <w:p w:rsidR="007A3E05" w:rsidRPr="005C163E" w:rsidRDefault="007A3E05" w:rsidP="007A3E05">
            <w:pPr>
              <w:shd w:val="clear" w:color="auto" w:fill="FFFFFF"/>
              <w:jc w:val="center"/>
              <w:rPr>
                <w:sz w:val="20"/>
                <w:szCs w:val="20"/>
              </w:rPr>
            </w:pPr>
            <w:r w:rsidRPr="005C163E">
              <w:rPr>
                <w:sz w:val="20"/>
                <w:szCs w:val="20"/>
              </w:rPr>
              <w:t>(договору, дополнительному соглашению)</w:t>
            </w:r>
          </w:p>
          <w:p w:rsidR="007A3E05" w:rsidRPr="005C163E" w:rsidRDefault="007A3E05" w:rsidP="007A3E05">
            <w:pPr>
              <w:shd w:val="clear" w:color="auto" w:fill="FFFFFF"/>
              <w:spacing w:before="120" w:after="120"/>
              <w:jc w:val="center"/>
              <w:rPr>
                <w:b/>
                <w:bCs/>
              </w:rPr>
            </w:pPr>
          </w:p>
          <w:p w:rsidR="007A3E05" w:rsidRPr="005C163E" w:rsidRDefault="007A3E05" w:rsidP="007A3E05">
            <w:pPr>
              <w:shd w:val="clear" w:color="auto" w:fill="FFFFFF"/>
              <w:spacing w:before="120" w:after="120"/>
              <w:jc w:val="center"/>
              <w:rPr>
                <w:sz w:val="20"/>
                <w:szCs w:val="20"/>
              </w:rPr>
            </w:pPr>
            <w:r w:rsidRPr="005C163E">
              <w:rPr>
                <w:b/>
                <w:bCs/>
              </w:rPr>
              <w:t>СМЕТА </w:t>
            </w:r>
            <w:r w:rsidRPr="005C163E">
              <w:rPr>
                <w:b/>
                <w:bCs/>
              </w:rPr>
              <w:br/>
              <w:t>на проектные и изыскательские работы</w:t>
            </w:r>
          </w:p>
          <w:p w:rsidR="007A3E05" w:rsidRPr="005C163E" w:rsidRDefault="007A3E05" w:rsidP="007A3E05">
            <w:pPr>
              <w:shd w:val="clear" w:color="auto" w:fill="FFFFFF"/>
              <w:jc w:val="both"/>
            </w:pPr>
            <w:r w:rsidRPr="005C163E">
              <w:t>Наименование строительства, наименование объекта проектирования, вида проектных и изыскательских работ, вида подготавливаемой документации_________________________ ___________________________________________________________________________</w:t>
            </w:r>
          </w:p>
          <w:p w:rsidR="007A3E05" w:rsidRPr="005C163E" w:rsidRDefault="007A3E05" w:rsidP="007A3E05">
            <w:pPr>
              <w:shd w:val="clear" w:color="auto" w:fill="FFFFFF"/>
              <w:jc w:val="both"/>
              <w:rPr>
                <w:sz w:val="20"/>
                <w:szCs w:val="20"/>
              </w:rPr>
            </w:pPr>
          </w:p>
          <w:p w:rsidR="007A3E05" w:rsidRPr="005C163E" w:rsidRDefault="007A3E05" w:rsidP="007A3E05">
            <w:pPr>
              <w:shd w:val="clear" w:color="auto" w:fill="FFFFFF"/>
              <w:jc w:val="both"/>
            </w:pPr>
            <w:r w:rsidRPr="005C163E">
              <w:t>Наименование проектной организации, генерального проектировщика _________________</w:t>
            </w:r>
          </w:p>
          <w:p w:rsidR="007A3E05" w:rsidRPr="005C163E" w:rsidRDefault="007A3E05" w:rsidP="007A3E05">
            <w:pPr>
              <w:shd w:val="clear" w:color="auto" w:fill="FFFFFF"/>
              <w:jc w:val="both"/>
              <w:rPr>
                <w:sz w:val="20"/>
                <w:szCs w:val="20"/>
              </w:rPr>
            </w:pPr>
            <w:r w:rsidRPr="005C163E">
              <w:t>___________________________________________________________________________</w:t>
            </w:r>
          </w:p>
          <w:p w:rsidR="007A3E05" w:rsidRPr="005C163E" w:rsidRDefault="007A3E05" w:rsidP="007A3E05">
            <w:pPr>
              <w:shd w:val="clear" w:color="auto" w:fill="FFFFFF"/>
              <w:jc w:val="both"/>
            </w:pPr>
          </w:p>
          <w:p w:rsidR="007A3E05" w:rsidRPr="005C163E" w:rsidRDefault="007A3E05" w:rsidP="007A3E05">
            <w:pPr>
              <w:shd w:val="clear" w:color="auto" w:fill="FFFFFF"/>
              <w:jc w:val="both"/>
              <w:rPr>
                <w:sz w:val="20"/>
                <w:szCs w:val="20"/>
              </w:rPr>
            </w:pPr>
            <w:r w:rsidRPr="005C163E">
              <w:t>Наименование организации заказчика __________________________________________</w:t>
            </w:r>
          </w:p>
          <w:p w:rsidR="007A3E05" w:rsidRPr="005C163E" w:rsidRDefault="007A3E05" w:rsidP="007A3E05">
            <w:pPr>
              <w:shd w:val="clear" w:color="auto" w:fill="FFFFFF"/>
              <w:spacing w:before="120" w:after="120"/>
              <w:jc w:val="right"/>
              <w:rPr>
                <w:sz w:val="20"/>
                <w:szCs w:val="20"/>
              </w:rPr>
            </w:pPr>
            <w:r w:rsidRPr="005C163E">
              <w:t>тыс. руб.</w:t>
            </w:r>
          </w:p>
          <w:tbl>
            <w:tblPr>
              <w:tblW w:w="9502" w:type="dxa"/>
              <w:jc w:val="center"/>
              <w:tblCellMar>
                <w:left w:w="0" w:type="dxa"/>
                <w:right w:w="0" w:type="dxa"/>
              </w:tblCellMar>
              <w:tblLook w:val="00A0" w:firstRow="1" w:lastRow="0" w:firstColumn="1" w:lastColumn="0" w:noHBand="0" w:noVBand="0"/>
            </w:tblPr>
            <w:tblGrid>
              <w:gridCol w:w="576"/>
              <w:gridCol w:w="1347"/>
              <w:gridCol w:w="2509"/>
              <w:gridCol w:w="1446"/>
              <w:gridCol w:w="1640"/>
              <w:gridCol w:w="1060"/>
              <w:gridCol w:w="924"/>
            </w:tblGrid>
            <w:tr w:rsidR="007A3E05" w:rsidRPr="005C163E" w:rsidTr="007A3E05">
              <w:trPr>
                <w:tblHeader/>
                <w:jc w:val="center"/>
              </w:trPr>
              <w:tc>
                <w:tcPr>
                  <w:tcW w:w="303"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 п.п.</w:t>
                  </w:r>
                </w:p>
              </w:tc>
              <w:tc>
                <w:tcPr>
                  <w:tcW w:w="709"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Перечень выполняемых работ</w:t>
                  </w:r>
                </w:p>
              </w:tc>
              <w:tc>
                <w:tcPr>
                  <w:tcW w:w="132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Наименование объекта проектирования, его характеристика</w:t>
                  </w:r>
                </w:p>
              </w:tc>
              <w:tc>
                <w:tcPr>
                  <w:tcW w:w="761"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Ссылка на номер смет по формам № 2п, 3п и 4п</w:t>
                  </w:r>
                </w:p>
              </w:tc>
              <w:tc>
                <w:tcPr>
                  <w:tcW w:w="1907" w:type="pct"/>
                  <w:gridSpan w:val="3"/>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Стоимость работ</w:t>
                  </w:r>
                </w:p>
              </w:tc>
            </w:tr>
            <w:tr w:rsidR="007A3E05" w:rsidRPr="005C163E" w:rsidTr="007A3E05">
              <w:trPr>
                <w:tblHeader/>
                <w:jc w:val="center"/>
              </w:trPr>
              <w:tc>
                <w:tcPr>
                  <w:tcW w:w="303"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c>
                <w:tcPr>
                  <w:tcW w:w="709" w:type="pct"/>
                  <w:vMerge/>
                  <w:tcBorders>
                    <w:top w:val="single" w:sz="4" w:space="0" w:color="auto"/>
                    <w:left w:val="nil"/>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c>
                <w:tcPr>
                  <w:tcW w:w="1320" w:type="pct"/>
                  <w:vMerge/>
                  <w:tcBorders>
                    <w:top w:val="single" w:sz="4" w:space="0" w:color="auto"/>
                    <w:left w:val="nil"/>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c>
                <w:tcPr>
                  <w:tcW w:w="761" w:type="pct"/>
                  <w:vMerge/>
                  <w:tcBorders>
                    <w:top w:val="single" w:sz="4" w:space="0" w:color="auto"/>
                    <w:left w:val="nil"/>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c>
                <w:tcPr>
                  <w:tcW w:w="86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изыскательских</w:t>
                  </w:r>
                </w:p>
              </w:tc>
              <w:tc>
                <w:tcPr>
                  <w:tcW w:w="55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проектных</w:t>
                  </w:r>
                </w:p>
              </w:tc>
              <w:tc>
                <w:tcPr>
                  <w:tcW w:w="4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всего</w:t>
                  </w:r>
                </w:p>
              </w:tc>
            </w:tr>
            <w:tr w:rsidR="007A3E05" w:rsidRPr="005C163E" w:rsidTr="007A3E05">
              <w:trPr>
                <w:tblHeader/>
                <w:jc w:val="center"/>
              </w:trPr>
              <w:tc>
                <w:tcPr>
                  <w:tcW w:w="303"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1</w:t>
                  </w:r>
                </w:p>
              </w:tc>
              <w:tc>
                <w:tcPr>
                  <w:tcW w:w="70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2</w:t>
                  </w:r>
                </w:p>
              </w:tc>
              <w:tc>
                <w:tcPr>
                  <w:tcW w:w="132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3</w:t>
                  </w:r>
                </w:p>
              </w:tc>
              <w:tc>
                <w:tcPr>
                  <w:tcW w:w="761"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4</w:t>
                  </w:r>
                </w:p>
              </w:tc>
              <w:tc>
                <w:tcPr>
                  <w:tcW w:w="863"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5</w:t>
                  </w:r>
                </w:p>
              </w:tc>
              <w:tc>
                <w:tcPr>
                  <w:tcW w:w="558"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6</w:t>
                  </w:r>
                </w:p>
              </w:tc>
              <w:tc>
                <w:tcPr>
                  <w:tcW w:w="486"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7</w:t>
                  </w:r>
                </w:p>
              </w:tc>
            </w:tr>
            <w:tr w:rsidR="007A3E05" w:rsidRPr="005C163E" w:rsidTr="007A3E05">
              <w:trPr>
                <w:jc w:val="center"/>
              </w:trPr>
              <w:tc>
                <w:tcPr>
                  <w:tcW w:w="303"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709"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1320"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761"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863"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558"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486"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r>
            <w:tr w:rsidR="007A3E05" w:rsidRPr="005C163E" w:rsidTr="007A3E05">
              <w:trPr>
                <w:jc w:val="center"/>
              </w:trPr>
              <w:tc>
                <w:tcPr>
                  <w:tcW w:w="303"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709"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1320"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761"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863"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558"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486"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r>
            <w:tr w:rsidR="007A3E05" w:rsidRPr="005C163E" w:rsidTr="007A3E05">
              <w:trPr>
                <w:jc w:val="center"/>
              </w:trPr>
              <w:tc>
                <w:tcPr>
                  <w:tcW w:w="30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70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1320"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761"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86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58"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4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r w:rsidR="007A3E05" w:rsidRPr="005C163E" w:rsidTr="007A3E05">
              <w:trPr>
                <w:jc w:val="center"/>
              </w:trPr>
              <w:tc>
                <w:tcPr>
                  <w:tcW w:w="30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279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rPr>
                      <w:sz w:val="20"/>
                      <w:szCs w:val="20"/>
                    </w:rPr>
                  </w:pPr>
                  <w:r w:rsidRPr="005C163E">
                    <w:rPr>
                      <w:sz w:val="20"/>
                      <w:szCs w:val="20"/>
                    </w:rPr>
                    <w:t>Итого без учета НДС</w:t>
                  </w:r>
                </w:p>
              </w:tc>
              <w:tc>
                <w:tcPr>
                  <w:tcW w:w="86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58"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4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r w:rsidR="007A3E05" w:rsidRPr="005C163E" w:rsidTr="007A3E05">
              <w:trPr>
                <w:jc w:val="center"/>
              </w:trPr>
              <w:tc>
                <w:tcPr>
                  <w:tcW w:w="30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279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rPr>
                      <w:sz w:val="20"/>
                      <w:szCs w:val="20"/>
                    </w:rPr>
                  </w:pPr>
                  <w:r w:rsidRPr="005C163E">
                    <w:rPr>
                      <w:sz w:val="20"/>
                      <w:szCs w:val="20"/>
                    </w:rPr>
                    <w:t>НДС, 20%</w:t>
                  </w:r>
                </w:p>
              </w:tc>
              <w:tc>
                <w:tcPr>
                  <w:tcW w:w="86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58"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4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r w:rsidR="007A3E05" w:rsidRPr="005C163E" w:rsidTr="007A3E05">
              <w:trPr>
                <w:jc w:val="center"/>
              </w:trPr>
              <w:tc>
                <w:tcPr>
                  <w:tcW w:w="303"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2790" w:type="pct"/>
                  <w:gridSpan w:val="3"/>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rPr>
                      <w:sz w:val="20"/>
                      <w:szCs w:val="20"/>
                    </w:rPr>
                  </w:pPr>
                  <w:r w:rsidRPr="005C163E">
                    <w:rPr>
                      <w:sz w:val="20"/>
                      <w:szCs w:val="20"/>
                    </w:rPr>
                    <w:t>Итого с учетом НДС</w:t>
                  </w:r>
                </w:p>
              </w:tc>
              <w:tc>
                <w:tcPr>
                  <w:tcW w:w="863"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58"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4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bl>
          <w:p w:rsidR="007A3E05" w:rsidRPr="005C163E" w:rsidRDefault="007A3E05" w:rsidP="007A3E05">
            <w:pPr>
              <w:shd w:val="clear" w:color="auto" w:fill="FFFFFF"/>
              <w:spacing w:before="120"/>
              <w:jc w:val="both"/>
              <w:rPr>
                <w:sz w:val="20"/>
                <w:szCs w:val="20"/>
              </w:rPr>
            </w:pPr>
            <w:r w:rsidRPr="005C163E">
              <w:t>Итого по смете ______________________________________________________________</w:t>
            </w:r>
          </w:p>
          <w:p w:rsidR="007A3E05" w:rsidRPr="005C163E" w:rsidRDefault="007A3E05" w:rsidP="007A3E05">
            <w:pPr>
              <w:shd w:val="clear" w:color="auto" w:fill="FFFFFF"/>
              <w:ind w:left="1638"/>
              <w:jc w:val="center"/>
              <w:rPr>
                <w:sz w:val="20"/>
                <w:szCs w:val="20"/>
              </w:rPr>
            </w:pPr>
            <w:r w:rsidRPr="005C163E">
              <w:rPr>
                <w:sz w:val="20"/>
                <w:szCs w:val="20"/>
              </w:rPr>
              <w:t>(сумма прописью)</w:t>
            </w:r>
          </w:p>
          <w:p w:rsidR="007A3E05" w:rsidRPr="005C163E" w:rsidRDefault="007A3E05" w:rsidP="007A3E05">
            <w:pPr>
              <w:shd w:val="clear" w:color="auto" w:fill="FFFFFF"/>
              <w:ind w:left="1638"/>
              <w:jc w:val="center"/>
              <w:rPr>
                <w:sz w:val="20"/>
                <w:szCs w:val="20"/>
              </w:rPr>
            </w:pPr>
          </w:p>
          <w:p w:rsidR="007A3E05" w:rsidRPr="005C163E" w:rsidRDefault="007A3E05" w:rsidP="007A3E05">
            <w:pPr>
              <w:shd w:val="clear" w:color="auto" w:fill="FFFFFF"/>
              <w:jc w:val="both"/>
              <w:rPr>
                <w:sz w:val="20"/>
                <w:szCs w:val="20"/>
              </w:rPr>
            </w:pPr>
            <w:r w:rsidRPr="005C163E">
              <w:rPr>
                <w:b/>
                <w:bCs/>
              </w:rPr>
              <w:t>Руководитель проектной организации ________________________________________</w:t>
            </w:r>
          </w:p>
          <w:p w:rsidR="007A3E05" w:rsidRPr="005C163E" w:rsidRDefault="007A3E05" w:rsidP="007A3E05">
            <w:pPr>
              <w:shd w:val="clear" w:color="auto" w:fill="FFFFFF"/>
              <w:ind w:left="4290"/>
              <w:jc w:val="center"/>
              <w:rPr>
                <w:sz w:val="20"/>
                <w:szCs w:val="20"/>
              </w:rPr>
            </w:pPr>
            <w:r w:rsidRPr="005C163E">
              <w:rPr>
                <w:sz w:val="20"/>
                <w:szCs w:val="20"/>
              </w:rPr>
              <w:t>[подпись (инициалы, фамилия)]</w:t>
            </w:r>
          </w:p>
          <w:p w:rsidR="007A3E05" w:rsidRPr="005C163E" w:rsidRDefault="007A3E05" w:rsidP="007A3E05">
            <w:pPr>
              <w:shd w:val="clear" w:color="auto" w:fill="FFFFFF"/>
              <w:ind w:left="4290"/>
              <w:jc w:val="center"/>
              <w:rPr>
                <w:sz w:val="20"/>
                <w:szCs w:val="20"/>
              </w:rPr>
            </w:pPr>
          </w:p>
          <w:p w:rsidR="007A3E05" w:rsidRPr="005C163E" w:rsidRDefault="007A3E05" w:rsidP="007A3E05">
            <w:pPr>
              <w:shd w:val="clear" w:color="auto" w:fill="FFFFFF"/>
              <w:jc w:val="both"/>
              <w:rPr>
                <w:sz w:val="20"/>
                <w:szCs w:val="20"/>
              </w:rPr>
            </w:pPr>
            <w:r w:rsidRPr="005C163E">
              <w:rPr>
                <w:b/>
                <w:bCs/>
              </w:rPr>
              <w:t>Главный инженер проекта _________________________________________________</w:t>
            </w:r>
          </w:p>
          <w:p w:rsidR="007A3E05" w:rsidRPr="005C163E" w:rsidRDefault="007A3E05" w:rsidP="007A3E05">
            <w:pPr>
              <w:shd w:val="clear" w:color="auto" w:fill="FFFFFF"/>
              <w:ind w:left="3042"/>
              <w:jc w:val="center"/>
              <w:rPr>
                <w:sz w:val="20"/>
                <w:szCs w:val="20"/>
              </w:rPr>
            </w:pPr>
            <w:r w:rsidRPr="005C163E">
              <w:rPr>
                <w:sz w:val="20"/>
                <w:szCs w:val="20"/>
              </w:rPr>
              <w:t>[подпись (инициалы, фамилия)]</w:t>
            </w:r>
          </w:p>
          <w:p w:rsidR="007A3E05" w:rsidRPr="005C163E" w:rsidRDefault="007A3E05" w:rsidP="007A3E05">
            <w:pPr>
              <w:shd w:val="clear" w:color="auto" w:fill="FFFFFF"/>
              <w:jc w:val="both"/>
              <w:rPr>
                <w:sz w:val="20"/>
                <w:szCs w:val="20"/>
              </w:rPr>
            </w:pPr>
            <w:r w:rsidRPr="005C163E">
              <w:t>Место печати «__» ________________ 20__ г.</w:t>
            </w:r>
          </w:p>
          <w:p w:rsidR="007A3E05" w:rsidRPr="005C163E" w:rsidRDefault="007A3E05" w:rsidP="007A3E05">
            <w:pPr>
              <w:shd w:val="clear" w:color="auto" w:fill="FFFFFF"/>
              <w:jc w:val="both"/>
              <w:rPr>
                <w:i/>
                <w:iCs/>
              </w:rPr>
            </w:pPr>
          </w:p>
          <w:p w:rsidR="007A3E05" w:rsidRPr="005C163E" w:rsidRDefault="007A3E05" w:rsidP="007A3E05">
            <w:pPr>
              <w:shd w:val="clear" w:color="auto" w:fill="FFFFFF"/>
              <w:jc w:val="both"/>
              <w:rPr>
                <w:sz w:val="20"/>
                <w:szCs w:val="20"/>
              </w:rPr>
            </w:pPr>
            <w:r w:rsidRPr="005C163E">
              <w:rPr>
                <w:i/>
                <w:iCs/>
              </w:rPr>
              <w:t>Согласована</w:t>
            </w:r>
            <w:r w:rsidRPr="005C163E">
              <w:t>:</w:t>
            </w:r>
          </w:p>
          <w:p w:rsidR="007A3E05" w:rsidRPr="005C163E" w:rsidRDefault="007A3E05" w:rsidP="007A3E05">
            <w:pPr>
              <w:shd w:val="clear" w:color="auto" w:fill="FFFFFF"/>
              <w:jc w:val="both"/>
              <w:rPr>
                <w:sz w:val="20"/>
                <w:szCs w:val="20"/>
              </w:rPr>
            </w:pPr>
            <w:r w:rsidRPr="005C163E">
              <w:rPr>
                <w:b/>
                <w:bCs/>
              </w:rPr>
              <w:t>Ответственный представитель заказчика ____________________________________</w:t>
            </w:r>
          </w:p>
          <w:p w:rsidR="007A3E05" w:rsidRPr="005C163E" w:rsidRDefault="007A3E05" w:rsidP="007A3E05">
            <w:pPr>
              <w:shd w:val="clear" w:color="auto" w:fill="FFFFFF"/>
              <w:ind w:left="4602"/>
              <w:jc w:val="center"/>
              <w:rPr>
                <w:sz w:val="20"/>
                <w:szCs w:val="20"/>
              </w:rPr>
            </w:pPr>
            <w:r w:rsidRPr="005C163E">
              <w:rPr>
                <w:sz w:val="20"/>
                <w:szCs w:val="20"/>
              </w:rPr>
              <w:t>[подпись (инициалы, фамилия)]</w:t>
            </w:r>
          </w:p>
          <w:p w:rsidR="007A3E05" w:rsidRPr="005C163E" w:rsidRDefault="007A3E05" w:rsidP="007A3E05">
            <w:pPr>
              <w:spacing w:before="120"/>
              <w:jc w:val="both"/>
              <w:rPr>
                <w:sz w:val="20"/>
                <w:szCs w:val="20"/>
              </w:rPr>
            </w:pPr>
            <w:r w:rsidRPr="005C163E">
              <w:t>Место печати «__» ________________ 20__ г.</w:t>
            </w:r>
          </w:p>
        </w:tc>
      </w:tr>
    </w:tbl>
    <w:p w:rsidR="007A3E05" w:rsidRPr="005C163E" w:rsidRDefault="007A3E05" w:rsidP="007A3E05">
      <w:pPr>
        <w:shd w:val="clear" w:color="auto" w:fill="FFFFFF"/>
        <w:spacing w:before="120" w:after="120"/>
        <w:jc w:val="right"/>
      </w:pPr>
    </w:p>
    <w:p w:rsidR="007A3E05" w:rsidRPr="005C163E" w:rsidRDefault="007A3E05" w:rsidP="007A3E05">
      <w:pPr>
        <w:shd w:val="clear" w:color="auto" w:fill="FFFFFF"/>
        <w:jc w:val="right"/>
        <w:rPr>
          <w:sz w:val="28"/>
          <w:szCs w:val="28"/>
        </w:rPr>
      </w:pPr>
      <w:r w:rsidRPr="005C163E">
        <w:br w:type="page"/>
      </w:r>
      <w:r w:rsidRPr="005C163E">
        <w:rPr>
          <w:sz w:val="28"/>
          <w:szCs w:val="28"/>
        </w:rPr>
        <w:t>Приложение № 5.2</w:t>
      </w:r>
    </w:p>
    <w:p w:rsidR="007A3E05" w:rsidRPr="005C163E" w:rsidRDefault="007A3E05" w:rsidP="007A3E05">
      <w:pPr>
        <w:shd w:val="clear" w:color="auto" w:fill="FFFFFF"/>
        <w:jc w:val="right"/>
        <w:rPr>
          <w:sz w:val="28"/>
          <w:szCs w:val="28"/>
        </w:rPr>
      </w:pPr>
      <w:r w:rsidRPr="005C163E">
        <w:rPr>
          <w:sz w:val="28"/>
          <w:szCs w:val="28"/>
        </w:rPr>
        <w:t>(обязательное)</w:t>
      </w:r>
    </w:p>
    <w:p w:rsidR="007A3E05" w:rsidRPr="005C163E" w:rsidRDefault="007A3E05" w:rsidP="007A3E05">
      <w:pPr>
        <w:shd w:val="clear" w:color="auto" w:fill="FFFFFF"/>
        <w:spacing w:before="120" w:after="120"/>
        <w:jc w:val="right"/>
        <w:rPr>
          <w:sz w:val="20"/>
          <w:szCs w:val="20"/>
        </w:rPr>
      </w:pPr>
      <w:r w:rsidRPr="005C163E">
        <w:t>Форма № 2п</w:t>
      </w:r>
    </w:p>
    <w:tbl>
      <w:tblPr>
        <w:tblW w:w="0" w:type="auto"/>
        <w:jc w:val="center"/>
        <w:tblCellMar>
          <w:left w:w="0" w:type="dxa"/>
          <w:right w:w="0" w:type="dxa"/>
        </w:tblCellMar>
        <w:tblLook w:val="00A0" w:firstRow="1" w:lastRow="0" w:firstColumn="1" w:lastColumn="0" w:noHBand="0" w:noVBand="0"/>
      </w:tblPr>
      <w:tblGrid>
        <w:gridCol w:w="9290"/>
      </w:tblGrid>
      <w:tr w:rsidR="007A3E05" w:rsidRPr="005C163E" w:rsidTr="007A3E05">
        <w:trPr>
          <w:jc w:val="center"/>
        </w:trPr>
        <w:tc>
          <w:tcPr>
            <w:tcW w:w="9290" w:type="dxa"/>
            <w:tcBorders>
              <w:top w:val="nil"/>
              <w:left w:val="nil"/>
              <w:bottom w:val="nil"/>
              <w:right w:val="nil"/>
            </w:tcBorders>
            <w:tcMar>
              <w:top w:w="0" w:type="dxa"/>
              <w:left w:w="108" w:type="dxa"/>
              <w:bottom w:w="0" w:type="dxa"/>
              <w:right w:w="108" w:type="dxa"/>
            </w:tcMar>
          </w:tcPr>
          <w:p w:rsidR="007A3E05" w:rsidRPr="005C163E" w:rsidRDefault="007A3E05" w:rsidP="007A3E05">
            <w:pPr>
              <w:shd w:val="clear" w:color="auto" w:fill="FFFFFF"/>
              <w:jc w:val="right"/>
              <w:rPr>
                <w:sz w:val="20"/>
                <w:szCs w:val="20"/>
              </w:rPr>
            </w:pPr>
            <w:r w:rsidRPr="005C163E">
              <w:t>Приложение к _________________________________</w:t>
            </w:r>
          </w:p>
          <w:p w:rsidR="007A3E05" w:rsidRPr="005C163E" w:rsidRDefault="007A3E05" w:rsidP="007A3E05">
            <w:pPr>
              <w:shd w:val="clear" w:color="auto" w:fill="FFFFFF"/>
              <w:ind w:left="1560"/>
              <w:jc w:val="right"/>
              <w:rPr>
                <w:sz w:val="20"/>
                <w:szCs w:val="20"/>
              </w:rPr>
            </w:pPr>
            <w:r w:rsidRPr="005C163E">
              <w:rPr>
                <w:sz w:val="20"/>
                <w:szCs w:val="20"/>
              </w:rPr>
              <w:t>(договору, дополнительному соглашению)</w:t>
            </w:r>
          </w:p>
          <w:p w:rsidR="007A3E05" w:rsidRPr="005C163E" w:rsidRDefault="007A3E05" w:rsidP="007A3E05">
            <w:pPr>
              <w:shd w:val="clear" w:color="auto" w:fill="FFFFFF"/>
              <w:spacing w:before="120" w:after="120"/>
              <w:jc w:val="center"/>
              <w:rPr>
                <w:sz w:val="20"/>
                <w:szCs w:val="20"/>
              </w:rPr>
            </w:pPr>
            <w:r w:rsidRPr="005C163E">
              <w:rPr>
                <w:b/>
                <w:bCs/>
              </w:rPr>
              <w:t>СМЕТА № </w:t>
            </w:r>
            <w:r w:rsidRPr="005C163E">
              <w:rPr>
                <w:b/>
                <w:bCs/>
              </w:rPr>
              <w:br/>
              <w:t>на проектные работы</w:t>
            </w:r>
          </w:p>
          <w:p w:rsidR="007A3E05" w:rsidRPr="005C163E" w:rsidRDefault="007A3E05" w:rsidP="007A3E05">
            <w:pPr>
              <w:shd w:val="clear" w:color="auto" w:fill="FFFFFF"/>
              <w:jc w:val="both"/>
              <w:rPr>
                <w:sz w:val="20"/>
                <w:szCs w:val="20"/>
              </w:rPr>
            </w:pPr>
            <w:r w:rsidRPr="005C163E">
              <w:t>Наименование предприятия, здания, сооружения, вида проектных работ, этапа, вида подготавливаемой документации ____________________________________________</w:t>
            </w:r>
          </w:p>
          <w:p w:rsidR="007A3E05" w:rsidRPr="005C163E" w:rsidRDefault="007A3E05" w:rsidP="007A3E05">
            <w:pPr>
              <w:shd w:val="clear" w:color="auto" w:fill="FFFFFF"/>
              <w:jc w:val="both"/>
              <w:rPr>
                <w:sz w:val="20"/>
                <w:szCs w:val="20"/>
              </w:rPr>
            </w:pPr>
            <w:r w:rsidRPr="005C163E">
              <w:t>Наименование проектной организации ________________________________________</w:t>
            </w:r>
          </w:p>
          <w:p w:rsidR="007A3E05" w:rsidRPr="005C163E" w:rsidRDefault="007A3E05" w:rsidP="007A3E05">
            <w:pPr>
              <w:shd w:val="clear" w:color="auto" w:fill="FFFFFF"/>
              <w:jc w:val="both"/>
              <w:rPr>
                <w:sz w:val="20"/>
                <w:szCs w:val="20"/>
              </w:rPr>
            </w:pPr>
            <w:r w:rsidRPr="005C163E">
              <w:t>Наименование организации заказчика __________________________________________</w:t>
            </w:r>
          </w:p>
          <w:p w:rsidR="007A3E05" w:rsidRPr="005C163E" w:rsidRDefault="007A3E05" w:rsidP="007A3E05">
            <w:pPr>
              <w:shd w:val="clear" w:color="auto" w:fill="FFFFFF"/>
              <w:spacing w:before="120" w:after="120"/>
              <w:jc w:val="right"/>
              <w:rPr>
                <w:sz w:val="20"/>
                <w:szCs w:val="20"/>
              </w:rPr>
            </w:pPr>
          </w:p>
          <w:tbl>
            <w:tblPr>
              <w:tblW w:w="5000" w:type="pct"/>
              <w:jc w:val="center"/>
              <w:tblCellMar>
                <w:left w:w="0" w:type="dxa"/>
                <w:right w:w="0" w:type="dxa"/>
              </w:tblCellMar>
              <w:tblLook w:val="00A0" w:firstRow="1" w:lastRow="0" w:firstColumn="1" w:lastColumn="0" w:noHBand="0" w:noVBand="0"/>
            </w:tblPr>
            <w:tblGrid>
              <w:gridCol w:w="456"/>
              <w:gridCol w:w="1484"/>
              <w:gridCol w:w="3633"/>
              <w:gridCol w:w="2513"/>
              <w:gridCol w:w="978"/>
            </w:tblGrid>
            <w:tr w:rsidR="007A3E05" w:rsidRPr="005C163E" w:rsidTr="007A3E05">
              <w:trPr>
                <w:trHeight w:val="915"/>
                <w:tblHeader/>
                <w:jc w:val="center"/>
              </w:trPr>
              <w:tc>
                <w:tcPr>
                  <w:tcW w:w="252" w:type="pc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 пп</w:t>
                  </w:r>
                </w:p>
              </w:tc>
              <w:tc>
                <w:tcPr>
                  <w:tcW w:w="81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Наименование объекта проектирования или виды работ</w:t>
                  </w:r>
                </w:p>
              </w:tc>
              <w:tc>
                <w:tcPr>
                  <w:tcW w:w="2004"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Номер частей, глав, таблиц, процентов, параграфов и пунктов указаний к разделу Методики, Сметному нормативу</w:t>
                  </w:r>
                </w:p>
              </w:tc>
              <w:tc>
                <w:tcPr>
                  <w:tcW w:w="13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 xml:space="preserve">Расчет стоимости: </w:t>
                  </w:r>
                </w:p>
              </w:tc>
              <w:tc>
                <w:tcPr>
                  <w:tcW w:w="539"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Стоимость</w:t>
                  </w:r>
                  <w:r w:rsidRPr="005C163E">
                    <w:t xml:space="preserve"> </w:t>
                  </w:r>
                  <w:r w:rsidRPr="005C163E">
                    <w:rPr>
                      <w:sz w:val="20"/>
                      <w:szCs w:val="20"/>
                    </w:rPr>
                    <w:t>тыс. руб.</w:t>
                  </w:r>
                </w:p>
              </w:tc>
            </w:tr>
            <w:tr w:rsidR="007A3E05" w:rsidRPr="005C163E" w:rsidTr="007A3E05">
              <w:trPr>
                <w:tblHeader/>
                <w:jc w:val="center"/>
              </w:trPr>
              <w:tc>
                <w:tcPr>
                  <w:tcW w:w="252"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1</w:t>
                  </w:r>
                </w:p>
              </w:tc>
              <w:tc>
                <w:tcPr>
                  <w:tcW w:w="81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2</w:t>
                  </w:r>
                </w:p>
              </w:tc>
              <w:tc>
                <w:tcPr>
                  <w:tcW w:w="2004"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3</w:t>
                  </w:r>
                </w:p>
              </w:tc>
              <w:tc>
                <w:tcPr>
                  <w:tcW w:w="1386" w:type="pc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4</w:t>
                  </w:r>
                </w:p>
              </w:tc>
              <w:tc>
                <w:tcPr>
                  <w:tcW w:w="539"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5</w:t>
                  </w:r>
                </w:p>
              </w:tc>
            </w:tr>
            <w:tr w:rsidR="007A3E05" w:rsidRPr="005C163E" w:rsidTr="007A3E05">
              <w:trPr>
                <w:jc w:val="center"/>
              </w:trPr>
              <w:tc>
                <w:tcPr>
                  <w:tcW w:w="252"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819"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2004"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1386"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539"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r>
            <w:tr w:rsidR="007A3E05" w:rsidRPr="005C163E" w:rsidTr="007A3E05">
              <w:trPr>
                <w:jc w:val="center"/>
              </w:trPr>
              <w:tc>
                <w:tcPr>
                  <w:tcW w:w="25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81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2004"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13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53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r>
            <w:tr w:rsidR="007A3E05" w:rsidRPr="005C163E" w:rsidTr="007A3E05">
              <w:trPr>
                <w:jc w:val="center"/>
              </w:trPr>
              <w:tc>
                <w:tcPr>
                  <w:tcW w:w="25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81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2004"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13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3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r w:rsidR="007A3E05" w:rsidRPr="005C163E" w:rsidTr="007A3E05">
              <w:trPr>
                <w:jc w:val="center"/>
              </w:trPr>
              <w:tc>
                <w:tcPr>
                  <w:tcW w:w="25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81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2004"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13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3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r w:rsidR="007A3E05" w:rsidRPr="005C163E" w:rsidTr="007A3E05">
              <w:trPr>
                <w:jc w:val="center"/>
              </w:trPr>
              <w:tc>
                <w:tcPr>
                  <w:tcW w:w="25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2823"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rPr>
                      <w:sz w:val="20"/>
                      <w:szCs w:val="20"/>
                    </w:rPr>
                  </w:pPr>
                  <w:r w:rsidRPr="005C163E">
                    <w:rPr>
                      <w:sz w:val="20"/>
                      <w:szCs w:val="20"/>
                    </w:rPr>
                    <w:t>Итого без учета НДС</w:t>
                  </w:r>
                </w:p>
              </w:tc>
              <w:tc>
                <w:tcPr>
                  <w:tcW w:w="13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3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r w:rsidR="007A3E05" w:rsidRPr="005C163E" w:rsidTr="007A3E05">
              <w:trPr>
                <w:jc w:val="center"/>
              </w:trPr>
              <w:tc>
                <w:tcPr>
                  <w:tcW w:w="25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2823"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rPr>
                      <w:sz w:val="20"/>
                      <w:szCs w:val="20"/>
                    </w:rPr>
                  </w:pPr>
                  <w:r w:rsidRPr="005C163E">
                    <w:rPr>
                      <w:sz w:val="20"/>
                      <w:szCs w:val="20"/>
                    </w:rPr>
                    <w:t>НДС, 20%</w:t>
                  </w:r>
                </w:p>
              </w:tc>
              <w:tc>
                <w:tcPr>
                  <w:tcW w:w="13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3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r w:rsidR="007A3E05" w:rsidRPr="005C163E" w:rsidTr="007A3E05">
              <w:trPr>
                <w:jc w:val="center"/>
              </w:trPr>
              <w:tc>
                <w:tcPr>
                  <w:tcW w:w="252" w:type="pc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2823" w:type="pct"/>
                  <w:gridSpan w:val="2"/>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rPr>
                      <w:sz w:val="20"/>
                      <w:szCs w:val="20"/>
                    </w:rPr>
                  </w:pPr>
                  <w:r w:rsidRPr="005C163E">
                    <w:rPr>
                      <w:sz w:val="20"/>
                      <w:szCs w:val="20"/>
                    </w:rPr>
                    <w:t>Итого с учетом НДС</w:t>
                  </w:r>
                </w:p>
              </w:tc>
              <w:tc>
                <w:tcPr>
                  <w:tcW w:w="1386"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c>
                <w:tcPr>
                  <w:tcW w:w="539" w:type="pct"/>
                  <w:tcBorders>
                    <w:top w:val="single" w:sz="4" w:space="0" w:color="auto"/>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p>
              </w:tc>
            </w:tr>
          </w:tbl>
          <w:p w:rsidR="007A3E05" w:rsidRPr="005C163E" w:rsidRDefault="007A3E05" w:rsidP="007A3E05">
            <w:pPr>
              <w:shd w:val="clear" w:color="auto" w:fill="FFFFFF"/>
              <w:spacing w:before="120"/>
              <w:jc w:val="both"/>
              <w:rPr>
                <w:sz w:val="20"/>
                <w:szCs w:val="20"/>
              </w:rPr>
            </w:pPr>
            <w:r w:rsidRPr="005C163E">
              <w:t>Итого по смете ______________________________________________________________</w:t>
            </w:r>
          </w:p>
          <w:p w:rsidR="007A3E05" w:rsidRPr="005C163E" w:rsidRDefault="007A3E05" w:rsidP="007A3E05">
            <w:pPr>
              <w:shd w:val="clear" w:color="auto" w:fill="FFFFFF"/>
              <w:ind w:left="1638"/>
              <w:jc w:val="center"/>
              <w:rPr>
                <w:sz w:val="20"/>
                <w:szCs w:val="20"/>
              </w:rPr>
            </w:pPr>
            <w:r w:rsidRPr="005C163E">
              <w:rPr>
                <w:sz w:val="20"/>
                <w:szCs w:val="20"/>
              </w:rPr>
              <w:t>(сумма прописью)</w:t>
            </w:r>
          </w:p>
          <w:p w:rsidR="007A3E05" w:rsidRPr="005C163E" w:rsidRDefault="007A3E05" w:rsidP="007A3E05">
            <w:pPr>
              <w:shd w:val="clear" w:color="auto" w:fill="FFFFFF"/>
              <w:jc w:val="both"/>
              <w:rPr>
                <w:sz w:val="20"/>
                <w:szCs w:val="20"/>
              </w:rPr>
            </w:pPr>
            <w:r w:rsidRPr="005C163E">
              <w:rPr>
                <w:b/>
                <w:bCs/>
              </w:rPr>
              <w:t>Главный инженер проекта __________________________________________________</w:t>
            </w:r>
          </w:p>
          <w:p w:rsidR="007A3E05" w:rsidRPr="005C163E" w:rsidRDefault="007A3E05" w:rsidP="007A3E05">
            <w:pPr>
              <w:shd w:val="clear" w:color="auto" w:fill="FFFFFF"/>
              <w:ind w:left="2964"/>
              <w:jc w:val="center"/>
              <w:rPr>
                <w:sz w:val="20"/>
                <w:szCs w:val="20"/>
              </w:rPr>
            </w:pPr>
            <w:r w:rsidRPr="005C163E">
              <w:rPr>
                <w:sz w:val="20"/>
                <w:szCs w:val="20"/>
              </w:rPr>
              <w:t>[подпись (инициалы, фамилия)]</w:t>
            </w:r>
          </w:p>
          <w:p w:rsidR="007A3E05" w:rsidRPr="005C163E" w:rsidRDefault="007A3E05" w:rsidP="007A3E05">
            <w:pPr>
              <w:shd w:val="clear" w:color="auto" w:fill="FFFFFF"/>
              <w:jc w:val="both"/>
              <w:rPr>
                <w:sz w:val="20"/>
                <w:szCs w:val="20"/>
              </w:rPr>
            </w:pPr>
            <w:r w:rsidRPr="005C163E">
              <w:rPr>
                <w:b/>
                <w:bCs/>
              </w:rPr>
              <w:t>Составитель сметы _________________________________________________________</w:t>
            </w:r>
          </w:p>
          <w:p w:rsidR="007A3E05" w:rsidRPr="005C163E" w:rsidRDefault="007A3E05" w:rsidP="007A3E05">
            <w:pPr>
              <w:jc w:val="center"/>
              <w:rPr>
                <w:sz w:val="20"/>
                <w:szCs w:val="20"/>
              </w:rPr>
            </w:pPr>
            <w:r w:rsidRPr="005C163E">
              <w:rPr>
                <w:sz w:val="20"/>
                <w:szCs w:val="20"/>
              </w:rPr>
              <w:t>[подпись (инициалы, фамилия)]</w:t>
            </w:r>
          </w:p>
        </w:tc>
      </w:tr>
    </w:tbl>
    <w:p w:rsidR="007A3E05" w:rsidRPr="005C163E" w:rsidRDefault="007A3E05" w:rsidP="007A3E05">
      <w:pPr>
        <w:tabs>
          <w:tab w:val="left" w:pos="1134"/>
          <w:tab w:val="left" w:pos="1276"/>
        </w:tabs>
        <w:contextualSpacing/>
        <w:jc w:val="right"/>
        <w:rPr>
          <w:sz w:val="28"/>
          <w:szCs w:val="28"/>
        </w:rPr>
      </w:pPr>
    </w:p>
    <w:p w:rsidR="007A3E05" w:rsidRPr="005C163E" w:rsidRDefault="007A3E05" w:rsidP="007A3E05">
      <w:pPr>
        <w:tabs>
          <w:tab w:val="left" w:pos="1134"/>
          <w:tab w:val="left" w:pos="1276"/>
        </w:tabs>
        <w:contextualSpacing/>
        <w:jc w:val="right"/>
        <w:rPr>
          <w:sz w:val="28"/>
          <w:szCs w:val="28"/>
        </w:rPr>
      </w:pPr>
    </w:p>
    <w:p w:rsidR="007A3E05" w:rsidRPr="005C163E" w:rsidRDefault="007A3E05" w:rsidP="007A3E05">
      <w:pPr>
        <w:tabs>
          <w:tab w:val="left" w:pos="1134"/>
          <w:tab w:val="left" w:pos="1276"/>
        </w:tabs>
        <w:contextualSpacing/>
        <w:jc w:val="right"/>
        <w:rPr>
          <w:sz w:val="28"/>
          <w:szCs w:val="28"/>
        </w:rPr>
      </w:pPr>
      <w:r w:rsidRPr="005C163E">
        <w:rPr>
          <w:sz w:val="28"/>
          <w:szCs w:val="28"/>
        </w:rPr>
        <w:br w:type="page"/>
        <w:t>Приложение № 5.3</w:t>
      </w:r>
    </w:p>
    <w:p w:rsidR="007A3E05" w:rsidRPr="005C163E" w:rsidRDefault="007A3E05" w:rsidP="007A3E05">
      <w:pPr>
        <w:tabs>
          <w:tab w:val="left" w:pos="1134"/>
          <w:tab w:val="left" w:pos="1276"/>
        </w:tabs>
        <w:contextualSpacing/>
        <w:jc w:val="right"/>
        <w:rPr>
          <w:sz w:val="28"/>
          <w:szCs w:val="28"/>
        </w:rPr>
      </w:pPr>
      <w:r w:rsidRPr="005C163E">
        <w:rPr>
          <w:sz w:val="28"/>
          <w:szCs w:val="28"/>
        </w:rPr>
        <w:t>(обязательное)</w:t>
      </w:r>
    </w:p>
    <w:p w:rsidR="007A3E05" w:rsidRPr="005C163E" w:rsidRDefault="007A3E05" w:rsidP="007A3E05">
      <w:pPr>
        <w:tabs>
          <w:tab w:val="left" w:pos="1134"/>
          <w:tab w:val="left" w:pos="1276"/>
        </w:tabs>
        <w:ind w:firstLine="709"/>
        <w:contextualSpacing/>
        <w:jc w:val="both"/>
        <w:rPr>
          <w:sz w:val="28"/>
          <w:szCs w:val="28"/>
        </w:rPr>
      </w:pPr>
    </w:p>
    <w:p w:rsidR="007A3E05" w:rsidRPr="005C163E" w:rsidRDefault="007A3E05" w:rsidP="007A3E05">
      <w:pPr>
        <w:shd w:val="clear" w:color="auto" w:fill="FFFFFF"/>
        <w:spacing w:before="120" w:after="120"/>
        <w:jc w:val="right"/>
        <w:rPr>
          <w:sz w:val="20"/>
          <w:szCs w:val="20"/>
        </w:rPr>
      </w:pPr>
      <w:r w:rsidRPr="005C163E">
        <w:t>Форма №3п</w:t>
      </w:r>
    </w:p>
    <w:tbl>
      <w:tblPr>
        <w:tblW w:w="0" w:type="auto"/>
        <w:jc w:val="center"/>
        <w:tblCellMar>
          <w:left w:w="0" w:type="dxa"/>
          <w:right w:w="0" w:type="dxa"/>
        </w:tblCellMar>
        <w:tblLook w:val="00A0" w:firstRow="1" w:lastRow="0" w:firstColumn="1" w:lastColumn="0" w:noHBand="0" w:noVBand="0"/>
      </w:tblPr>
      <w:tblGrid>
        <w:gridCol w:w="9290"/>
      </w:tblGrid>
      <w:tr w:rsidR="007A3E05" w:rsidRPr="005C163E" w:rsidTr="007A3E05">
        <w:trPr>
          <w:jc w:val="center"/>
        </w:trPr>
        <w:tc>
          <w:tcPr>
            <w:tcW w:w="9290" w:type="dxa"/>
            <w:tcBorders>
              <w:top w:val="nil"/>
              <w:left w:val="nil"/>
              <w:bottom w:val="nil"/>
              <w:right w:val="nil"/>
            </w:tcBorders>
            <w:tcMar>
              <w:top w:w="0" w:type="dxa"/>
              <w:left w:w="108" w:type="dxa"/>
              <w:bottom w:w="0" w:type="dxa"/>
              <w:right w:w="108" w:type="dxa"/>
            </w:tcMar>
          </w:tcPr>
          <w:p w:rsidR="007A3E05" w:rsidRPr="005C163E" w:rsidRDefault="007A3E05" w:rsidP="007A3E05">
            <w:pPr>
              <w:shd w:val="clear" w:color="auto" w:fill="FFFFFF"/>
              <w:jc w:val="right"/>
              <w:rPr>
                <w:sz w:val="20"/>
                <w:szCs w:val="20"/>
              </w:rPr>
            </w:pPr>
            <w:r w:rsidRPr="005C163E">
              <w:t>Приложение к ________________________________</w:t>
            </w:r>
          </w:p>
          <w:p w:rsidR="007A3E05" w:rsidRPr="005C163E" w:rsidRDefault="007A3E05" w:rsidP="007A3E05">
            <w:pPr>
              <w:shd w:val="clear" w:color="auto" w:fill="FFFFFF"/>
              <w:jc w:val="right"/>
              <w:rPr>
                <w:sz w:val="20"/>
                <w:szCs w:val="20"/>
              </w:rPr>
            </w:pPr>
            <w:r w:rsidRPr="005C163E">
              <w:rPr>
                <w:sz w:val="20"/>
                <w:szCs w:val="20"/>
              </w:rPr>
              <w:t>(договору, дополнительному соглашению)</w:t>
            </w:r>
          </w:p>
          <w:p w:rsidR="007A3E05" w:rsidRPr="005C163E" w:rsidRDefault="007A3E05" w:rsidP="007A3E05">
            <w:pPr>
              <w:shd w:val="clear" w:color="auto" w:fill="FFFFFF"/>
              <w:spacing w:before="120" w:after="120"/>
              <w:jc w:val="center"/>
              <w:rPr>
                <w:sz w:val="20"/>
                <w:szCs w:val="20"/>
              </w:rPr>
            </w:pPr>
            <w:r w:rsidRPr="005C163E">
              <w:rPr>
                <w:b/>
                <w:bCs/>
              </w:rPr>
              <w:t>СМЕТА № </w:t>
            </w:r>
            <w:r w:rsidRPr="005C163E">
              <w:rPr>
                <w:b/>
                <w:bCs/>
              </w:rPr>
              <w:br/>
              <w:t>на проектные  работы</w:t>
            </w:r>
          </w:p>
          <w:p w:rsidR="007A3E05" w:rsidRPr="005C163E" w:rsidRDefault="007A3E05" w:rsidP="007A3E05">
            <w:pPr>
              <w:shd w:val="clear" w:color="auto" w:fill="FFFFFF"/>
              <w:jc w:val="both"/>
              <w:rPr>
                <w:sz w:val="20"/>
                <w:szCs w:val="20"/>
              </w:rPr>
            </w:pPr>
            <w:r w:rsidRPr="005C163E">
              <w:t>Наименование предприятия, здания, сооружения, стадии проектирования, этапа, вида проектных или изыскательских работ __________________________________________</w:t>
            </w:r>
          </w:p>
          <w:p w:rsidR="007A3E05" w:rsidRPr="005C163E" w:rsidRDefault="007A3E05" w:rsidP="007A3E05">
            <w:pPr>
              <w:shd w:val="clear" w:color="auto" w:fill="FFFFFF"/>
              <w:jc w:val="both"/>
              <w:rPr>
                <w:sz w:val="20"/>
                <w:szCs w:val="20"/>
              </w:rPr>
            </w:pPr>
            <w:r w:rsidRPr="005C163E">
              <w:t>Наименование проектной организации ________________________________________</w:t>
            </w:r>
          </w:p>
          <w:p w:rsidR="007A3E05" w:rsidRPr="005C163E" w:rsidRDefault="007A3E05" w:rsidP="007A3E05">
            <w:pPr>
              <w:shd w:val="clear" w:color="auto" w:fill="FFFFFF"/>
              <w:jc w:val="both"/>
              <w:rPr>
                <w:sz w:val="20"/>
                <w:szCs w:val="20"/>
              </w:rPr>
            </w:pPr>
            <w:r w:rsidRPr="005C163E">
              <w:t>Наименование организации заказчика _________________________________________</w:t>
            </w:r>
          </w:p>
          <w:p w:rsidR="007A3E05" w:rsidRPr="005C163E" w:rsidRDefault="007A3E05" w:rsidP="007A3E05">
            <w:pPr>
              <w:shd w:val="clear" w:color="auto" w:fill="FFFFFF"/>
              <w:spacing w:before="120" w:after="120"/>
              <w:jc w:val="right"/>
              <w:rPr>
                <w:sz w:val="20"/>
                <w:szCs w:val="20"/>
              </w:rPr>
            </w:pPr>
          </w:p>
          <w:tbl>
            <w:tblPr>
              <w:tblW w:w="5000" w:type="pct"/>
              <w:jc w:val="center"/>
              <w:tblCellMar>
                <w:left w:w="0" w:type="dxa"/>
                <w:right w:w="0" w:type="dxa"/>
              </w:tblCellMar>
              <w:tblLook w:val="00A0" w:firstRow="1" w:lastRow="0" w:firstColumn="1" w:lastColumn="0" w:noHBand="0" w:noVBand="0"/>
            </w:tblPr>
            <w:tblGrid>
              <w:gridCol w:w="371"/>
              <w:gridCol w:w="2312"/>
              <w:gridCol w:w="1020"/>
              <w:gridCol w:w="1016"/>
              <w:gridCol w:w="1294"/>
              <w:gridCol w:w="1294"/>
              <w:gridCol w:w="1757"/>
            </w:tblGrid>
            <w:tr w:rsidR="007A3E05" w:rsidRPr="005C163E" w:rsidTr="007A3E05">
              <w:trPr>
                <w:tblHeader/>
                <w:jc w:val="center"/>
              </w:trPr>
              <w:tc>
                <w:tcPr>
                  <w:tcW w:w="200" w:type="pct"/>
                  <w:vMerge w:val="restart"/>
                  <w:tcBorders>
                    <w:top w:val="single" w:sz="4" w:space="0" w:color="auto"/>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 п.п.</w:t>
                  </w:r>
                </w:p>
              </w:tc>
              <w:tc>
                <w:tcPr>
                  <w:tcW w:w="12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Перечень выполняемых работ</w:t>
                  </w:r>
                </w:p>
              </w:tc>
              <w:tc>
                <w:tcPr>
                  <w:tcW w:w="1100" w:type="pct"/>
                  <w:gridSpan w:val="2"/>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Исполнители</w:t>
                  </w:r>
                </w:p>
              </w:tc>
              <w:tc>
                <w:tcPr>
                  <w:tcW w:w="7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Количество человеко-дней</w:t>
                  </w:r>
                </w:p>
              </w:tc>
              <w:tc>
                <w:tcPr>
                  <w:tcW w:w="70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Средняя оплата труда за 1 день,</w:t>
                  </w:r>
                  <w:r w:rsidRPr="005C163E">
                    <w:rPr>
                      <w:sz w:val="20"/>
                      <w:szCs w:val="20"/>
                    </w:rPr>
                    <w:br/>
                    <w:t xml:space="preserve"> тыс. руб.</w:t>
                  </w:r>
                </w:p>
              </w:tc>
              <w:tc>
                <w:tcPr>
                  <w:tcW w:w="950" w:type="pct"/>
                  <w:vMerge w:val="restart"/>
                  <w:tcBorders>
                    <w:top w:val="single" w:sz="4" w:space="0" w:color="auto"/>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Оплата труда (всего)</w:t>
                  </w:r>
                </w:p>
                <w:p w:rsidR="007A3E05" w:rsidRPr="005C163E" w:rsidRDefault="007A3E05" w:rsidP="007A3E05">
                  <w:pPr>
                    <w:shd w:val="clear" w:color="auto" w:fill="FFFFFF"/>
                    <w:jc w:val="center"/>
                    <w:rPr>
                      <w:sz w:val="20"/>
                      <w:szCs w:val="20"/>
                    </w:rPr>
                  </w:pPr>
                  <w:r w:rsidRPr="005C163E">
                    <w:rPr>
                      <w:sz w:val="20"/>
                      <w:szCs w:val="20"/>
                    </w:rPr>
                    <w:t>тыс. руб.</w:t>
                  </w:r>
                </w:p>
              </w:tc>
            </w:tr>
            <w:tr w:rsidR="007A3E05" w:rsidRPr="005C163E" w:rsidTr="007A3E05">
              <w:trPr>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c>
                <w:tcPr>
                  <w:tcW w:w="0" w:type="auto"/>
                  <w:vMerge/>
                  <w:tcBorders>
                    <w:top w:val="single" w:sz="4" w:space="0" w:color="auto"/>
                    <w:left w:val="nil"/>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количество</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должность</w:t>
                  </w:r>
                </w:p>
              </w:tc>
              <w:tc>
                <w:tcPr>
                  <w:tcW w:w="0" w:type="auto"/>
                  <w:vMerge/>
                  <w:tcBorders>
                    <w:top w:val="single" w:sz="4" w:space="0" w:color="auto"/>
                    <w:left w:val="nil"/>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c>
                <w:tcPr>
                  <w:tcW w:w="0" w:type="auto"/>
                  <w:vMerge/>
                  <w:tcBorders>
                    <w:top w:val="single" w:sz="4" w:space="0" w:color="auto"/>
                    <w:left w:val="nil"/>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c>
                <w:tcPr>
                  <w:tcW w:w="0" w:type="auto"/>
                  <w:vMerge/>
                  <w:tcBorders>
                    <w:top w:val="single" w:sz="4" w:space="0" w:color="auto"/>
                    <w:left w:val="nil"/>
                    <w:bottom w:val="single" w:sz="6" w:space="0" w:color="auto"/>
                    <w:right w:val="single" w:sz="4" w:space="0" w:color="auto"/>
                  </w:tcBorders>
                  <w:shd w:val="clear" w:color="auto" w:fill="FFFFFF"/>
                  <w:vAlign w:val="center"/>
                </w:tcPr>
                <w:p w:rsidR="007A3E05" w:rsidRPr="005C163E" w:rsidRDefault="007A3E05" w:rsidP="007A3E05">
                  <w:pPr>
                    <w:rPr>
                      <w:sz w:val="20"/>
                      <w:szCs w:val="20"/>
                    </w:rPr>
                  </w:pPr>
                </w:p>
              </w:tc>
            </w:tr>
            <w:tr w:rsidR="007A3E05" w:rsidRPr="005C163E" w:rsidTr="007A3E05">
              <w:trPr>
                <w:tblHeader/>
                <w:jc w:val="center"/>
              </w:trPr>
              <w:tc>
                <w:tcPr>
                  <w:tcW w:w="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1</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2</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3</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4</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5</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6</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vAlign w:val="center"/>
                </w:tcPr>
                <w:p w:rsidR="007A3E05" w:rsidRPr="005C163E" w:rsidRDefault="007A3E05" w:rsidP="007A3E05">
                  <w:pPr>
                    <w:shd w:val="clear" w:color="auto" w:fill="FFFFFF"/>
                    <w:jc w:val="center"/>
                    <w:rPr>
                      <w:sz w:val="20"/>
                      <w:szCs w:val="20"/>
                    </w:rPr>
                  </w:pPr>
                  <w:r w:rsidRPr="005C163E">
                    <w:rPr>
                      <w:sz w:val="20"/>
                      <w:szCs w:val="20"/>
                    </w:rPr>
                    <w:t>7</w:t>
                  </w:r>
                </w:p>
              </w:tc>
            </w:tr>
            <w:tr w:rsidR="007A3E05" w:rsidRPr="005C163E" w:rsidTr="007A3E05">
              <w:trPr>
                <w:jc w:val="center"/>
              </w:trPr>
              <w:tc>
                <w:tcPr>
                  <w:tcW w:w="200" w:type="pct"/>
                  <w:tcBorders>
                    <w:top w:val="nil"/>
                    <w:left w:val="single" w:sz="4" w:space="0" w:color="auto"/>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1250"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550"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500"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700"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950" w:type="pct"/>
                  <w:tcBorders>
                    <w:top w:val="nil"/>
                    <w:left w:val="nil"/>
                    <w:bottom w:val="single" w:sz="6"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r>
            <w:tr w:rsidR="007A3E05" w:rsidRPr="005C163E" w:rsidTr="007A3E05">
              <w:trPr>
                <w:jc w:val="center"/>
              </w:trPr>
              <w:tc>
                <w:tcPr>
                  <w:tcW w:w="200" w:type="pct"/>
                  <w:tcBorders>
                    <w:top w:val="nil"/>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1250"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550"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500"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700"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c>
                <w:tcPr>
                  <w:tcW w:w="950" w:type="pct"/>
                  <w:tcBorders>
                    <w:top w:val="nil"/>
                    <w:left w:val="nil"/>
                    <w:bottom w:val="single" w:sz="4" w:space="0" w:color="auto"/>
                    <w:right w:val="single" w:sz="4" w:space="0" w:color="auto"/>
                  </w:tcBorders>
                  <w:shd w:val="clear" w:color="auto" w:fill="FFFFFF"/>
                  <w:tcMar>
                    <w:top w:w="0" w:type="dxa"/>
                    <w:left w:w="28" w:type="dxa"/>
                    <w:bottom w:w="0" w:type="dxa"/>
                    <w:right w:w="28" w:type="dxa"/>
                  </w:tcMar>
                </w:tcPr>
                <w:p w:rsidR="007A3E05" w:rsidRPr="005C163E" w:rsidRDefault="007A3E05" w:rsidP="007A3E05">
                  <w:pPr>
                    <w:shd w:val="clear" w:color="auto" w:fill="FFFFFF"/>
                    <w:jc w:val="center"/>
                    <w:rPr>
                      <w:sz w:val="20"/>
                      <w:szCs w:val="20"/>
                    </w:rPr>
                  </w:pPr>
                  <w:r w:rsidRPr="005C163E">
                    <w:rPr>
                      <w:sz w:val="20"/>
                      <w:szCs w:val="20"/>
                    </w:rPr>
                    <w:t> </w:t>
                  </w:r>
                </w:p>
              </w:tc>
            </w:tr>
          </w:tbl>
          <w:p w:rsidR="007A3E05" w:rsidRPr="005C163E" w:rsidRDefault="007A3E05" w:rsidP="007A3E05">
            <w:pPr>
              <w:shd w:val="clear" w:color="auto" w:fill="FFFFFF"/>
              <w:spacing w:before="120"/>
              <w:jc w:val="both"/>
              <w:rPr>
                <w:sz w:val="20"/>
                <w:szCs w:val="20"/>
              </w:rPr>
            </w:pPr>
            <w:r w:rsidRPr="005C163E">
              <w:t>Итого оплата труда, в тыс. руб.</w:t>
            </w:r>
          </w:p>
          <w:p w:rsidR="007A3E05" w:rsidRPr="005C163E" w:rsidRDefault="007A3E05" w:rsidP="007A3E05">
            <w:pPr>
              <w:shd w:val="clear" w:color="auto" w:fill="FFFFFF"/>
              <w:jc w:val="both"/>
              <w:rPr>
                <w:sz w:val="20"/>
                <w:szCs w:val="20"/>
              </w:rPr>
            </w:pPr>
            <w:r w:rsidRPr="005C163E">
              <w:t>Другие прямые затраты ______________________________________________________</w:t>
            </w:r>
          </w:p>
          <w:p w:rsidR="007A3E05" w:rsidRPr="005C163E" w:rsidRDefault="007A3E05" w:rsidP="007A3E05">
            <w:pPr>
              <w:shd w:val="clear" w:color="auto" w:fill="FFFFFF"/>
              <w:jc w:val="both"/>
              <w:rPr>
                <w:sz w:val="20"/>
                <w:szCs w:val="20"/>
              </w:rPr>
            </w:pPr>
            <w:r w:rsidRPr="005C163E">
              <w:t>Накладные расходы _________________________________________________________</w:t>
            </w:r>
          </w:p>
          <w:p w:rsidR="007A3E05" w:rsidRPr="005C163E" w:rsidRDefault="007A3E05" w:rsidP="007A3E05">
            <w:pPr>
              <w:shd w:val="clear" w:color="auto" w:fill="FFFFFF"/>
              <w:jc w:val="both"/>
              <w:rPr>
                <w:sz w:val="20"/>
                <w:szCs w:val="20"/>
              </w:rPr>
            </w:pPr>
            <w:r w:rsidRPr="005C163E">
              <w:rPr>
                <w:bCs/>
              </w:rPr>
              <w:t xml:space="preserve">Итого </w:t>
            </w:r>
            <w:r w:rsidRPr="005C163E">
              <w:t>оплата труда, прямые затраты и накладные расходы ________________________</w:t>
            </w:r>
          </w:p>
          <w:p w:rsidR="007A3E05" w:rsidRPr="005C163E" w:rsidRDefault="007A3E05" w:rsidP="007A3E05">
            <w:pPr>
              <w:shd w:val="clear" w:color="auto" w:fill="FFFFFF"/>
              <w:jc w:val="both"/>
              <w:rPr>
                <w:sz w:val="20"/>
                <w:szCs w:val="20"/>
              </w:rPr>
            </w:pPr>
            <w:r w:rsidRPr="005C163E">
              <w:t>Сметная прибыль _______________________________________________________</w:t>
            </w:r>
          </w:p>
          <w:p w:rsidR="007A3E05" w:rsidRPr="005C163E" w:rsidRDefault="007A3E05" w:rsidP="007A3E05">
            <w:pPr>
              <w:shd w:val="clear" w:color="auto" w:fill="FFFFFF"/>
              <w:jc w:val="both"/>
              <w:rPr>
                <w:sz w:val="20"/>
                <w:szCs w:val="20"/>
              </w:rPr>
            </w:pPr>
            <w:r w:rsidRPr="005C163E">
              <w:t>Итого без учета НДС (тыс. руб.) ______________________________________________</w:t>
            </w:r>
          </w:p>
          <w:p w:rsidR="007A3E05" w:rsidRPr="005C163E" w:rsidRDefault="007A3E05" w:rsidP="007A3E05">
            <w:pPr>
              <w:shd w:val="clear" w:color="auto" w:fill="FFFFFF"/>
              <w:rPr>
                <w:sz w:val="20"/>
                <w:szCs w:val="20"/>
              </w:rPr>
            </w:pPr>
            <w:r w:rsidRPr="005C163E">
              <w:t>НДС, 20% (тыс. руб.) ________________________________________________________</w:t>
            </w:r>
          </w:p>
          <w:p w:rsidR="007A3E05" w:rsidRPr="005C163E" w:rsidRDefault="007A3E05" w:rsidP="007A3E05">
            <w:pPr>
              <w:shd w:val="clear" w:color="auto" w:fill="FFFFFF"/>
              <w:jc w:val="both"/>
              <w:rPr>
                <w:sz w:val="20"/>
                <w:szCs w:val="20"/>
              </w:rPr>
            </w:pPr>
            <w:r w:rsidRPr="005C163E">
              <w:t>Итого с учетом НДС _________________________________________________________</w:t>
            </w:r>
          </w:p>
          <w:p w:rsidR="007A3E05" w:rsidRPr="005C163E" w:rsidRDefault="007A3E05" w:rsidP="007A3E05">
            <w:pPr>
              <w:shd w:val="clear" w:color="auto" w:fill="FFFFFF"/>
              <w:jc w:val="both"/>
              <w:rPr>
                <w:sz w:val="20"/>
                <w:szCs w:val="20"/>
              </w:rPr>
            </w:pPr>
            <w:r w:rsidRPr="005C163E">
              <w:t>Всего (тыс. руб.) ____________________________________________________________</w:t>
            </w:r>
          </w:p>
          <w:p w:rsidR="007A3E05" w:rsidRPr="005C163E" w:rsidRDefault="007A3E05" w:rsidP="007A3E05">
            <w:pPr>
              <w:shd w:val="clear" w:color="auto" w:fill="FFFFFF"/>
              <w:ind w:left="1794"/>
              <w:jc w:val="center"/>
              <w:rPr>
                <w:sz w:val="20"/>
                <w:szCs w:val="20"/>
              </w:rPr>
            </w:pPr>
            <w:r w:rsidRPr="005C163E">
              <w:rPr>
                <w:sz w:val="20"/>
                <w:szCs w:val="20"/>
              </w:rPr>
              <w:t xml:space="preserve"> (сумма прописью)</w:t>
            </w:r>
          </w:p>
          <w:p w:rsidR="007A3E05" w:rsidRPr="005C163E" w:rsidRDefault="007A3E05" w:rsidP="007A3E05">
            <w:pPr>
              <w:shd w:val="clear" w:color="auto" w:fill="FFFFFF"/>
              <w:ind w:left="1794"/>
              <w:jc w:val="center"/>
              <w:rPr>
                <w:sz w:val="20"/>
                <w:szCs w:val="20"/>
              </w:rPr>
            </w:pPr>
          </w:p>
          <w:p w:rsidR="007A3E05" w:rsidRPr="005C163E" w:rsidRDefault="007A3E05" w:rsidP="007A3E05">
            <w:pPr>
              <w:shd w:val="clear" w:color="auto" w:fill="FFFFFF"/>
              <w:ind w:left="1794"/>
              <w:jc w:val="center"/>
              <w:rPr>
                <w:sz w:val="20"/>
                <w:szCs w:val="20"/>
              </w:rPr>
            </w:pPr>
          </w:p>
          <w:p w:rsidR="007A3E05" w:rsidRPr="005C163E" w:rsidRDefault="007A3E05" w:rsidP="007A3E05">
            <w:pPr>
              <w:shd w:val="clear" w:color="auto" w:fill="FFFFFF"/>
              <w:ind w:left="1170"/>
              <w:jc w:val="both"/>
              <w:rPr>
                <w:sz w:val="20"/>
                <w:szCs w:val="20"/>
              </w:rPr>
            </w:pPr>
            <w:r w:rsidRPr="005C163E">
              <w:rPr>
                <w:b/>
                <w:bCs/>
              </w:rPr>
              <w:t>Руководитель проектной организации ______________________________</w:t>
            </w:r>
          </w:p>
          <w:p w:rsidR="007A3E05" w:rsidRPr="005C163E" w:rsidRDefault="007A3E05" w:rsidP="007A3E05">
            <w:pPr>
              <w:shd w:val="clear" w:color="auto" w:fill="FFFFFF"/>
              <w:ind w:left="5382"/>
              <w:jc w:val="center"/>
              <w:rPr>
                <w:sz w:val="20"/>
                <w:szCs w:val="20"/>
              </w:rPr>
            </w:pPr>
            <w:r w:rsidRPr="005C163E">
              <w:rPr>
                <w:sz w:val="20"/>
                <w:szCs w:val="20"/>
              </w:rPr>
              <w:t>[подпись (инициалы, фамилия)]</w:t>
            </w:r>
          </w:p>
          <w:p w:rsidR="007A3E05" w:rsidRPr="005C163E" w:rsidRDefault="007A3E05" w:rsidP="007A3E05">
            <w:pPr>
              <w:shd w:val="clear" w:color="auto" w:fill="FFFFFF"/>
              <w:ind w:left="5382"/>
              <w:jc w:val="center"/>
              <w:rPr>
                <w:sz w:val="20"/>
                <w:szCs w:val="20"/>
              </w:rPr>
            </w:pPr>
          </w:p>
          <w:p w:rsidR="007A3E05" w:rsidRPr="005C163E" w:rsidRDefault="007A3E05" w:rsidP="007A3E05">
            <w:pPr>
              <w:shd w:val="clear" w:color="auto" w:fill="FFFFFF"/>
              <w:ind w:left="1170"/>
              <w:jc w:val="both"/>
              <w:rPr>
                <w:sz w:val="20"/>
                <w:szCs w:val="20"/>
              </w:rPr>
            </w:pPr>
            <w:r w:rsidRPr="005C163E">
              <w:rPr>
                <w:b/>
                <w:bCs/>
              </w:rPr>
              <w:t>Главный инженер проекта ________________________________________</w:t>
            </w:r>
          </w:p>
          <w:p w:rsidR="007A3E05" w:rsidRPr="005C163E" w:rsidRDefault="007A3E05" w:rsidP="007A3E05">
            <w:pPr>
              <w:shd w:val="clear" w:color="auto" w:fill="FFFFFF"/>
              <w:ind w:left="4134"/>
              <w:jc w:val="center"/>
              <w:rPr>
                <w:sz w:val="20"/>
                <w:szCs w:val="20"/>
              </w:rPr>
            </w:pPr>
            <w:r w:rsidRPr="005C163E">
              <w:rPr>
                <w:sz w:val="20"/>
                <w:szCs w:val="20"/>
              </w:rPr>
              <w:t>[подпись (инициалы, фамилия)]</w:t>
            </w:r>
          </w:p>
          <w:p w:rsidR="007A3E05" w:rsidRPr="005C163E" w:rsidRDefault="007A3E05" w:rsidP="007A3E05">
            <w:pPr>
              <w:shd w:val="clear" w:color="auto" w:fill="FFFFFF"/>
              <w:ind w:left="4134"/>
              <w:jc w:val="center"/>
              <w:rPr>
                <w:sz w:val="20"/>
                <w:szCs w:val="20"/>
              </w:rPr>
            </w:pPr>
          </w:p>
          <w:p w:rsidR="007A3E05" w:rsidRPr="005C163E" w:rsidRDefault="007A3E05" w:rsidP="007A3E05">
            <w:pPr>
              <w:shd w:val="clear" w:color="auto" w:fill="FFFFFF"/>
              <w:ind w:left="1170"/>
              <w:jc w:val="both"/>
              <w:rPr>
                <w:sz w:val="20"/>
                <w:szCs w:val="20"/>
              </w:rPr>
            </w:pPr>
            <w:r w:rsidRPr="005C163E">
              <w:rPr>
                <w:b/>
                <w:bCs/>
              </w:rPr>
              <w:t>Составитель сметы _______________________________________________</w:t>
            </w:r>
          </w:p>
          <w:p w:rsidR="007A3E05" w:rsidRPr="005C163E" w:rsidRDefault="007A3E05" w:rsidP="007A3E05">
            <w:pPr>
              <w:shd w:val="clear" w:color="auto" w:fill="FFFFFF"/>
              <w:ind w:left="3354"/>
              <w:jc w:val="center"/>
              <w:rPr>
                <w:sz w:val="20"/>
                <w:szCs w:val="20"/>
              </w:rPr>
            </w:pPr>
            <w:r w:rsidRPr="005C163E">
              <w:rPr>
                <w:sz w:val="20"/>
                <w:szCs w:val="20"/>
              </w:rPr>
              <w:t>[подпись (инициалы, фамилия)]</w:t>
            </w:r>
          </w:p>
        </w:tc>
      </w:tr>
    </w:tbl>
    <w:p w:rsidR="007A3E05" w:rsidRPr="005C163E" w:rsidRDefault="007A3E05" w:rsidP="007A3E05">
      <w:pPr>
        <w:tabs>
          <w:tab w:val="left" w:pos="1134"/>
          <w:tab w:val="left" w:pos="1276"/>
        </w:tabs>
        <w:ind w:firstLine="709"/>
        <w:contextualSpacing/>
        <w:jc w:val="both"/>
        <w:rPr>
          <w:sz w:val="28"/>
          <w:szCs w:val="28"/>
        </w:rPr>
      </w:pPr>
    </w:p>
    <w:p w:rsidR="007A3E05" w:rsidRPr="005C163E" w:rsidRDefault="007A3E05" w:rsidP="007A3E05">
      <w:pPr>
        <w:tabs>
          <w:tab w:val="left" w:pos="1134"/>
          <w:tab w:val="left" w:pos="1276"/>
        </w:tabs>
        <w:ind w:firstLine="709"/>
        <w:contextualSpacing/>
        <w:jc w:val="both"/>
        <w:rPr>
          <w:sz w:val="28"/>
          <w:szCs w:val="28"/>
        </w:rPr>
      </w:pPr>
    </w:p>
    <w:p w:rsidR="007A3E05" w:rsidRPr="005C163E" w:rsidRDefault="007A3E05" w:rsidP="007A3E05">
      <w:pPr>
        <w:tabs>
          <w:tab w:val="left" w:pos="1134"/>
          <w:tab w:val="left" w:pos="1276"/>
        </w:tabs>
        <w:ind w:firstLine="709"/>
        <w:contextualSpacing/>
        <w:jc w:val="both"/>
        <w:rPr>
          <w:sz w:val="28"/>
          <w:szCs w:val="28"/>
        </w:rPr>
      </w:pPr>
    </w:p>
    <w:p w:rsidR="007A3E05" w:rsidRPr="005C163E" w:rsidRDefault="007A3E05" w:rsidP="007A3E05">
      <w:pPr>
        <w:tabs>
          <w:tab w:val="left" w:pos="1134"/>
          <w:tab w:val="left" w:pos="1276"/>
        </w:tabs>
        <w:ind w:firstLine="709"/>
        <w:contextualSpacing/>
        <w:jc w:val="both"/>
        <w:rPr>
          <w:sz w:val="28"/>
          <w:szCs w:val="28"/>
        </w:rPr>
      </w:pPr>
    </w:p>
    <w:p w:rsidR="007A3E05" w:rsidRPr="005C163E" w:rsidRDefault="007A3E05" w:rsidP="007A3E05">
      <w:pPr>
        <w:tabs>
          <w:tab w:val="left" w:pos="1134"/>
          <w:tab w:val="left" w:pos="1276"/>
        </w:tabs>
        <w:contextualSpacing/>
        <w:jc w:val="right"/>
        <w:rPr>
          <w:sz w:val="28"/>
          <w:szCs w:val="28"/>
        </w:rPr>
      </w:pPr>
      <w:r w:rsidRPr="005C163E">
        <w:rPr>
          <w:sz w:val="28"/>
          <w:szCs w:val="28"/>
        </w:rPr>
        <w:br w:type="page"/>
        <w:t>Приложение № 5.4</w:t>
      </w:r>
    </w:p>
    <w:p w:rsidR="007A3E05" w:rsidRPr="005C163E" w:rsidRDefault="007A3E05" w:rsidP="007A3E05">
      <w:pPr>
        <w:tabs>
          <w:tab w:val="left" w:pos="1134"/>
          <w:tab w:val="left" w:pos="1276"/>
        </w:tabs>
        <w:contextualSpacing/>
        <w:jc w:val="right"/>
        <w:rPr>
          <w:sz w:val="28"/>
          <w:szCs w:val="28"/>
        </w:rPr>
      </w:pPr>
      <w:r w:rsidRPr="005C163E">
        <w:rPr>
          <w:sz w:val="28"/>
          <w:szCs w:val="28"/>
        </w:rPr>
        <w:t>(рекомендуемое)</w:t>
      </w:r>
    </w:p>
    <w:p w:rsidR="007A3E05" w:rsidRPr="005C163E" w:rsidRDefault="007A3E05" w:rsidP="007A3E05">
      <w:pPr>
        <w:tabs>
          <w:tab w:val="left" w:pos="1134"/>
          <w:tab w:val="left" w:pos="1276"/>
        </w:tabs>
        <w:contextualSpacing/>
        <w:jc w:val="right"/>
      </w:pPr>
    </w:p>
    <w:p w:rsidR="007A3E05" w:rsidRPr="005C163E" w:rsidRDefault="007A3E05" w:rsidP="007A3E05">
      <w:pPr>
        <w:tabs>
          <w:tab w:val="left" w:pos="1134"/>
          <w:tab w:val="left" w:pos="1276"/>
        </w:tabs>
        <w:contextualSpacing/>
        <w:jc w:val="right"/>
      </w:pPr>
      <w:r w:rsidRPr="005C163E">
        <w:t>Форма №4п</w:t>
      </w:r>
    </w:p>
    <w:p w:rsidR="007A3E05" w:rsidRPr="005C163E" w:rsidRDefault="007A3E05" w:rsidP="007A3E05">
      <w:pPr>
        <w:shd w:val="clear" w:color="auto" w:fill="FFFFFF"/>
        <w:jc w:val="right"/>
        <w:rPr>
          <w:sz w:val="20"/>
          <w:szCs w:val="20"/>
        </w:rPr>
      </w:pPr>
      <w:r w:rsidRPr="005C163E">
        <w:t>Приложение к ________________________________</w:t>
      </w:r>
    </w:p>
    <w:p w:rsidR="007A3E05" w:rsidRPr="005C163E" w:rsidRDefault="007A3E05" w:rsidP="007A3E05">
      <w:pPr>
        <w:tabs>
          <w:tab w:val="left" w:pos="1134"/>
          <w:tab w:val="left" w:pos="1276"/>
        </w:tabs>
        <w:contextualSpacing/>
        <w:jc w:val="right"/>
        <w:rPr>
          <w:sz w:val="20"/>
          <w:szCs w:val="20"/>
        </w:rPr>
      </w:pPr>
      <w:r w:rsidRPr="005C163E">
        <w:rPr>
          <w:sz w:val="20"/>
          <w:szCs w:val="20"/>
        </w:rPr>
        <w:t>(договору, дополнительному соглашению)</w:t>
      </w:r>
    </w:p>
    <w:p w:rsidR="007A3E05" w:rsidRPr="005C163E" w:rsidRDefault="007A3E05" w:rsidP="007A3E05">
      <w:pPr>
        <w:tabs>
          <w:tab w:val="left" w:pos="1134"/>
          <w:tab w:val="left" w:pos="1276"/>
        </w:tabs>
        <w:contextualSpacing/>
        <w:jc w:val="right"/>
        <w:rPr>
          <w:sz w:val="28"/>
          <w:szCs w:val="28"/>
        </w:rPr>
      </w:pPr>
    </w:p>
    <w:tbl>
      <w:tblPr>
        <w:tblW w:w="9472" w:type="dxa"/>
        <w:tblInd w:w="93" w:type="dxa"/>
        <w:tblLayout w:type="fixed"/>
        <w:tblLook w:val="0000" w:firstRow="0" w:lastRow="0" w:firstColumn="0" w:lastColumn="0" w:noHBand="0" w:noVBand="0"/>
      </w:tblPr>
      <w:tblGrid>
        <w:gridCol w:w="581"/>
        <w:gridCol w:w="1419"/>
        <w:gridCol w:w="1134"/>
        <w:gridCol w:w="1559"/>
        <w:gridCol w:w="1418"/>
        <w:gridCol w:w="1134"/>
        <w:gridCol w:w="1113"/>
        <w:gridCol w:w="999"/>
        <w:gridCol w:w="115"/>
      </w:tblGrid>
      <w:tr w:rsidR="007A3E05" w:rsidRPr="005C163E" w:rsidTr="007A3E05">
        <w:trPr>
          <w:gridAfter w:val="1"/>
          <w:wAfter w:w="115" w:type="dxa"/>
          <w:trHeight w:val="525"/>
        </w:trPr>
        <w:tc>
          <w:tcPr>
            <w:tcW w:w="9357" w:type="dxa"/>
            <w:gridSpan w:val="8"/>
            <w:tcBorders>
              <w:top w:val="nil"/>
              <w:left w:val="nil"/>
              <w:bottom w:val="nil"/>
              <w:right w:val="nil"/>
            </w:tcBorders>
          </w:tcPr>
          <w:p w:rsidR="007A3E05" w:rsidRPr="005C163E" w:rsidRDefault="007A3E05" w:rsidP="007A3E05">
            <w:pPr>
              <w:ind w:left="-93"/>
              <w:jc w:val="center"/>
              <w:rPr>
                <w:b/>
                <w:sz w:val="28"/>
                <w:szCs w:val="28"/>
              </w:rPr>
            </w:pPr>
            <w:r w:rsidRPr="005C163E">
              <w:rPr>
                <w:b/>
                <w:sz w:val="28"/>
                <w:szCs w:val="28"/>
              </w:rPr>
              <w:t xml:space="preserve">СМЕТНЫЙ РАСЧЕТ </w:t>
            </w:r>
          </w:p>
          <w:p w:rsidR="007A3E05" w:rsidRPr="005C163E" w:rsidRDefault="007A3E05" w:rsidP="007A3E05">
            <w:pPr>
              <w:ind w:left="-93"/>
              <w:jc w:val="center"/>
              <w:rPr>
                <w:b/>
                <w:sz w:val="28"/>
                <w:szCs w:val="28"/>
              </w:rPr>
            </w:pPr>
            <w:r w:rsidRPr="005C163E">
              <w:rPr>
                <w:b/>
                <w:sz w:val="28"/>
                <w:szCs w:val="28"/>
              </w:rPr>
              <w:t>на командировочные расходы по работам, связанным с проектированием объекта</w:t>
            </w:r>
          </w:p>
        </w:tc>
      </w:tr>
      <w:tr w:rsidR="007A3E05" w:rsidRPr="005C163E" w:rsidTr="007A3E05">
        <w:trPr>
          <w:trHeight w:val="391"/>
        </w:trPr>
        <w:tc>
          <w:tcPr>
            <w:tcW w:w="581" w:type="dxa"/>
            <w:tcBorders>
              <w:bottom w:val="single" w:sz="4" w:space="0" w:color="auto"/>
            </w:tcBorders>
            <w:vAlign w:val="center"/>
          </w:tcPr>
          <w:p w:rsidR="007A3E05" w:rsidRPr="005C163E" w:rsidRDefault="007A3E05" w:rsidP="007A3E05">
            <w:pPr>
              <w:jc w:val="center"/>
              <w:rPr>
                <w:b/>
              </w:rPr>
            </w:pPr>
          </w:p>
        </w:tc>
        <w:tc>
          <w:tcPr>
            <w:tcW w:w="1419" w:type="dxa"/>
            <w:tcBorders>
              <w:bottom w:val="single" w:sz="4" w:space="0" w:color="auto"/>
            </w:tcBorders>
            <w:vAlign w:val="center"/>
          </w:tcPr>
          <w:p w:rsidR="007A3E05" w:rsidRPr="005C163E" w:rsidRDefault="007A3E05" w:rsidP="007A3E05">
            <w:pPr>
              <w:jc w:val="center"/>
              <w:rPr>
                <w:b/>
              </w:rPr>
            </w:pPr>
          </w:p>
        </w:tc>
        <w:tc>
          <w:tcPr>
            <w:tcW w:w="1134" w:type="dxa"/>
            <w:tcBorders>
              <w:bottom w:val="single" w:sz="4" w:space="0" w:color="auto"/>
            </w:tcBorders>
            <w:vAlign w:val="center"/>
          </w:tcPr>
          <w:p w:rsidR="007A3E05" w:rsidRPr="005C163E" w:rsidRDefault="007A3E05" w:rsidP="007A3E05">
            <w:pPr>
              <w:jc w:val="center"/>
              <w:rPr>
                <w:b/>
              </w:rPr>
            </w:pPr>
          </w:p>
        </w:tc>
        <w:tc>
          <w:tcPr>
            <w:tcW w:w="1559" w:type="dxa"/>
            <w:tcBorders>
              <w:bottom w:val="single" w:sz="4" w:space="0" w:color="auto"/>
            </w:tcBorders>
            <w:vAlign w:val="center"/>
          </w:tcPr>
          <w:p w:rsidR="007A3E05" w:rsidRPr="005C163E" w:rsidRDefault="007A3E05" w:rsidP="007A3E05">
            <w:pPr>
              <w:jc w:val="center"/>
              <w:rPr>
                <w:b/>
              </w:rPr>
            </w:pPr>
          </w:p>
        </w:tc>
        <w:tc>
          <w:tcPr>
            <w:tcW w:w="1418" w:type="dxa"/>
            <w:tcBorders>
              <w:bottom w:val="single" w:sz="4" w:space="0" w:color="auto"/>
            </w:tcBorders>
            <w:vAlign w:val="center"/>
          </w:tcPr>
          <w:p w:rsidR="007A3E05" w:rsidRPr="005C163E" w:rsidRDefault="007A3E05" w:rsidP="007A3E05">
            <w:pPr>
              <w:jc w:val="center"/>
              <w:rPr>
                <w:b/>
              </w:rPr>
            </w:pPr>
          </w:p>
        </w:tc>
        <w:tc>
          <w:tcPr>
            <w:tcW w:w="1134" w:type="dxa"/>
            <w:tcBorders>
              <w:bottom w:val="single" w:sz="4" w:space="0" w:color="auto"/>
            </w:tcBorders>
            <w:vAlign w:val="center"/>
          </w:tcPr>
          <w:p w:rsidR="007A3E05" w:rsidRPr="005C163E" w:rsidRDefault="007A3E05" w:rsidP="007A3E05">
            <w:pPr>
              <w:jc w:val="center"/>
              <w:rPr>
                <w:b/>
              </w:rPr>
            </w:pPr>
          </w:p>
        </w:tc>
        <w:tc>
          <w:tcPr>
            <w:tcW w:w="1113" w:type="dxa"/>
            <w:tcBorders>
              <w:bottom w:val="single" w:sz="4" w:space="0" w:color="auto"/>
            </w:tcBorders>
          </w:tcPr>
          <w:p w:rsidR="007A3E05" w:rsidRPr="005C163E" w:rsidRDefault="007A3E05" w:rsidP="007A3E05">
            <w:pPr>
              <w:jc w:val="center"/>
              <w:rPr>
                <w:b/>
              </w:rPr>
            </w:pPr>
          </w:p>
        </w:tc>
        <w:tc>
          <w:tcPr>
            <w:tcW w:w="1114" w:type="dxa"/>
            <w:gridSpan w:val="2"/>
            <w:tcBorders>
              <w:bottom w:val="single" w:sz="4" w:space="0" w:color="auto"/>
            </w:tcBorders>
            <w:vAlign w:val="center"/>
          </w:tcPr>
          <w:p w:rsidR="007A3E05" w:rsidRPr="005C163E" w:rsidRDefault="007A3E05" w:rsidP="007A3E05">
            <w:pPr>
              <w:jc w:val="center"/>
              <w:rPr>
                <w:b/>
              </w:rPr>
            </w:pPr>
          </w:p>
        </w:tc>
      </w:tr>
      <w:tr w:rsidR="007A3E05" w:rsidRPr="005C163E" w:rsidTr="007A3E05">
        <w:trPr>
          <w:trHeight w:val="900"/>
        </w:trPr>
        <w:tc>
          <w:tcPr>
            <w:tcW w:w="581" w:type="dxa"/>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rPr>
                <w:sz w:val="20"/>
                <w:szCs w:val="20"/>
              </w:rPr>
            </w:pPr>
            <w:r w:rsidRPr="005C163E">
              <w:rPr>
                <w:sz w:val="20"/>
                <w:szCs w:val="20"/>
              </w:rPr>
              <w:t>№</w:t>
            </w:r>
          </w:p>
          <w:p w:rsidR="007A3E05" w:rsidRPr="005C163E" w:rsidRDefault="007A3E05" w:rsidP="007A3E05">
            <w:pPr>
              <w:jc w:val="center"/>
              <w:rPr>
                <w:sz w:val="20"/>
                <w:szCs w:val="20"/>
              </w:rPr>
            </w:pPr>
            <w:r w:rsidRPr="005C163E">
              <w:rPr>
                <w:sz w:val="20"/>
                <w:szCs w:val="20"/>
              </w:rPr>
              <w:t>п/п</w:t>
            </w:r>
          </w:p>
        </w:tc>
        <w:tc>
          <w:tcPr>
            <w:tcW w:w="1419" w:type="dxa"/>
            <w:tcBorders>
              <w:top w:val="single" w:sz="4" w:space="0" w:color="auto"/>
              <w:left w:val="nil"/>
              <w:bottom w:val="single" w:sz="4" w:space="0" w:color="auto"/>
              <w:right w:val="single" w:sz="4" w:space="0" w:color="auto"/>
            </w:tcBorders>
            <w:vAlign w:val="center"/>
          </w:tcPr>
          <w:p w:rsidR="007A3E05" w:rsidRPr="005C163E" w:rsidRDefault="007A3E05" w:rsidP="007A3E05">
            <w:pPr>
              <w:jc w:val="center"/>
              <w:rPr>
                <w:sz w:val="20"/>
                <w:szCs w:val="20"/>
              </w:rPr>
            </w:pPr>
            <w:r w:rsidRPr="005C163E">
              <w:rPr>
                <w:sz w:val="20"/>
                <w:szCs w:val="20"/>
              </w:rPr>
              <w:t>Наименова-ние должности специалиста</w:t>
            </w:r>
          </w:p>
        </w:tc>
        <w:tc>
          <w:tcPr>
            <w:tcW w:w="1134" w:type="dxa"/>
            <w:tcBorders>
              <w:top w:val="single" w:sz="4" w:space="0" w:color="auto"/>
              <w:left w:val="nil"/>
              <w:bottom w:val="single" w:sz="4" w:space="0" w:color="auto"/>
              <w:right w:val="single" w:sz="4" w:space="0" w:color="auto"/>
            </w:tcBorders>
            <w:vAlign w:val="center"/>
          </w:tcPr>
          <w:p w:rsidR="007A3E05" w:rsidRPr="005C163E" w:rsidRDefault="007A3E05" w:rsidP="007A3E05">
            <w:pPr>
              <w:jc w:val="center"/>
              <w:rPr>
                <w:sz w:val="20"/>
                <w:szCs w:val="20"/>
              </w:rPr>
            </w:pPr>
            <w:r w:rsidRPr="005C163E">
              <w:rPr>
                <w:sz w:val="20"/>
                <w:szCs w:val="20"/>
              </w:rPr>
              <w:t>Количе-ство специа-листов</w:t>
            </w:r>
          </w:p>
        </w:tc>
        <w:tc>
          <w:tcPr>
            <w:tcW w:w="1559" w:type="dxa"/>
            <w:tcBorders>
              <w:top w:val="single" w:sz="4" w:space="0" w:color="auto"/>
              <w:left w:val="nil"/>
              <w:bottom w:val="single" w:sz="4" w:space="0" w:color="auto"/>
              <w:right w:val="single" w:sz="4" w:space="0" w:color="auto"/>
            </w:tcBorders>
            <w:vAlign w:val="center"/>
          </w:tcPr>
          <w:p w:rsidR="007A3E05" w:rsidRPr="005C163E" w:rsidRDefault="007A3E05" w:rsidP="007A3E05">
            <w:pPr>
              <w:jc w:val="center"/>
              <w:rPr>
                <w:sz w:val="20"/>
                <w:szCs w:val="20"/>
              </w:rPr>
            </w:pPr>
            <w:r w:rsidRPr="005C163E">
              <w:rPr>
                <w:sz w:val="20"/>
                <w:szCs w:val="20"/>
              </w:rPr>
              <w:t xml:space="preserve">Проезд к месту командировки </w:t>
            </w:r>
          </w:p>
          <w:p w:rsidR="007A3E05" w:rsidRPr="005C163E" w:rsidRDefault="007A3E05" w:rsidP="007A3E05">
            <w:pPr>
              <w:jc w:val="center"/>
              <w:rPr>
                <w:sz w:val="20"/>
                <w:szCs w:val="20"/>
              </w:rPr>
            </w:pPr>
            <w:r w:rsidRPr="005C163E">
              <w:rPr>
                <w:sz w:val="20"/>
                <w:szCs w:val="20"/>
              </w:rPr>
              <w:t>(туда и обратно)*</w:t>
            </w:r>
          </w:p>
        </w:tc>
        <w:tc>
          <w:tcPr>
            <w:tcW w:w="1418" w:type="dxa"/>
            <w:tcBorders>
              <w:top w:val="single" w:sz="4" w:space="0" w:color="auto"/>
              <w:left w:val="nil"/>
              <w:bottom w:val="single" w:sz="4" w:space="0" w:color="auto"/>
              <w:right w:val="single" w:sz="4" w:space="0" w:color="auto"/>
            </w:tcBorders>
            <w:vAlign w:val="center"/>
          </w:tcPr>
          <w:p w:rsidR="007A3E05" w:rsidRPr="005C163E" w:rsidRDefault="007A3E05" w:rsidP="007A3E05">
            <w:pPr>
              <w:jc w:val="center"/>
              <w:rPr>
                <w:sz w:val="20"/>
                <w:szCs w:val="20"/>
              </w:rPr>
            </w:pPr>
            <w:r w:rsidRPr="005C163E">
              <w:rPr>
                <w:sz w:val="20"/>
                <w:szCs w:val="20"/>
              </w:rPr>
              <w:t>Проживание в номере гостиницы класса «3 звезды»,</w:t>
            </w:r>
          </w:p>
          <w:p w:rsidR="007A3E05" w:rsidRPr="005C163E" w:rsidRDefault="007A3E05" w:rsidP="007A3E05">
            <w:pPr>
              <w:jc w:val="center"/>
              <w:rPr>
                <w:sz w:val="20"/>
                <w:szCs w:val="20"/>
              </w:rPr>
            </w:pPr>
            <w:r w:rsidRPr="005C163E">
              <w:rPr>
                <w:sz w:val="20"/>
                <w:szCs w:val="20"/>
              </w:rPr>
              <w:t>1 чел/сутки.</w:t>
            </w:r>
          </w:p>
        </w:tc>
        <w:tc>
          <w:tcPr>
            <w:tcW w:w="1134" w:type="dxa"/>
            <w:tcBorders>
              <w:top w:val="single" w:sz="4" w:space="0" w:color="auto"/>
              <w:left w:val="nil"/>
              <w:bottom w:val="single" w:sz="4" w:space="0" w:color="auto"/>
              <w:right w:val="single" w:sz="4" w:space="0" w:color="auto"/>
            </w:tcBorders>
            <w:vAlign w:val="center"/>
          </w:tcPr>
          <w:p w:rsidR="007A3E05" w:rsidRPr="005C163E" w:rsidRDefault="007A3E05" w:rsidP="007A3E05">
            <w:pPr>
              <w:jc w:val="center"/>
              <w:rPr>
                <w:sz w:val="20"/>
                <w:szCs w:val="20"/>
              </w:rPr>
            </w:pPr>
            <w:r w:rsidRPr="005C163E">
              <w:rPr>
                <w:sz w:val="20"/>
                <w:szCs w:val="20"/>
              </w:rPr>
              <w:t>Суточные1 сутки/руб.</w:t>
            </w:r>
          </w:p>
        </w:tc>
        <w:tc>
          <w:tcPr>
            <w:tcW w:w="1113" w:type="dxa"/>
            <w:tcBorders>
              <w:top w:val="single" w:sz="4" w:space="0" w:color="auto"/>
              <w:bottom w:val="single" w:sz="4" w:space="0" w:color="auto"/>
              <w:right w:val="single" w:sz="4" w:space="0" w:color="auto"/>
            </w:tcBorders>
          </w:tcPr>
          <w:p w:rsidR="007A3E05" w:rsidRPr="005C163E" w:rsidRDefault="007A3E05" w:rsidP="007A3E05">
            <w:pPr>
              <w:jc w:val="center"/>
              <w:rPr>
                <w:sz w:val="20"/>
                <w:szCs w:val="20"/>
              </w:rPr>
            </w:pPr>
            <w:r w:rsidRPr="005C163E">
              <w:rPr>
                <w:sz w:val="20"/>
                <w:szCs w:val="20"/>
              </w:rPr>
              <w:t>Продол-житель-ность команди-ровки, сутки</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rPr>
                <w:sz w:val="20"/>
                <w:szCs w:val="20"/>
              </w:rPr>
            </w:pPr>
            <w:r w:rsidRPr="005C163E">
              <w:rPr>
                <w:sz w:val="20"/>
                <w:szCs w:val="20"/>
              </w:rPr>
              <w:t>Итого затрат, тыс. руб.</w:t>
            </w:r>
          </w:p>
        </w:tc>
      </w:tr>
      <w:tr w:rsidR="007A3E05" w:rsidRPr="005C163E" w:rsidTr="007A3E05">
        <w:trPr>
          <w:trHeight w:val="300"/>
        </w:trPr>
        <w:tc>
          <w:tcPr>
            <w:tcW w:w="581" w:type="dxa"/>
            <w:tcBorders>
              <w:top w:val="nil"/>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1</w:t>
            </w:r>
          </w:p>
        </w:tc>
        <w:tc>
          <w:tcPr>
            <w:tcW w:w="141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55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418"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113" w:type="dxa"/>
            <w:tcBorders>
              <w:top w:val="single" w:sz="4" w:space="0" w:color="auto"/>
              <w:bottom w:val="single" w:sz="4" w:space="0" w:color="auto"/>
              <w:right w:val="single" w:sz="4" w:space="0" w:color="auto"/>
            </w:tcBorders>
          </w:tcPr>
          <w:p w:rsidR="007A3E05" w:rsidRPr="005C163E" w:rsidRDefault="007A3E05" w:rsidP="007A3E05">
            <w:pPr>
              <w:jc w:val="cente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 </w:t>
            </w:r>
          </w:p>
        </w:tc>
      </w:tr>
      <w:tr w:rsidR="007A3E05" w:rsidRPr="005C163E" w:rsidTr="007A3E05">
        <w:trPr>
          <w:trHeight w:val="300"/>
        </w:trPr>
        <w:tc>
          <w:tcPr>
            <w:tcW w:w="581" w:type="dxa"/>
            <w:tcBorders>
              <w:top w:val="nil"/>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2</w:t>
            </w:r>
          </w:p>
        </w:tc>
        <w:tc>
          <w:tcPr>
            <w:tcW w:w="141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55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418"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113" w:type="dxa"/>
            <w:tcBorders>
              <w:top w:val="single" w:sz="4" w:space="0" w:color="auto"/>
              <w:bottom w:val="single" w:sz="4" w:space="0" w:color="auto"/>
              <w:right w:val="single" w:sz="4" w:space="0" w:color="auto"/>
            </w:tcBorders>
          </w:tcPr>
          <w:p w:rsidR="007A3E05" w:rsidRPr="005C163E" w:rsidRDefault="007A3E05" w:rsidP="007A3E05">
            <w:pPr>
              <w:jc w:val="cente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 </w:t>
            </w:r>
          </w:p>
        </w:tc>
      </w:tr>
      <w:tr w:rsidR="007A3E05" w:rsidRPr="005C163E" w:rsidTr="007A3E05">
        <w:trPr>
          <w:trHeight w:val="300"/>
        </w:trPr>
        <w:tc>
          <w:tcPr>
            <w:tcW w:w="581" w:type="dxa"/>
            <w:tcBorders>
              <w:top w:val="nil"/>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3</w:t>
            </w:r>
          </w:p>
        </w:tc>
        <w:tc>
          <w:tcPr>
            <w:tcW w:w="141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55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418"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113" w:type="dxa"/>
            <w:tcBorders>
              <w:top w:val="single" w:sz="4" w:space="0" w:color="auto"/>
              <w:bottom w:val="single" w:sz="4" w:space="0" w:color="auto"/>
              <w:right w:val="single" w:sz="4" w:space="0" w:color="auto"/>
            </w:tcBorders>
          </w:tcPr>
          <w:p w:rsidR="007A3E05" w:rsidRPr="005C163E" w:rsidRDefault="007A3E05" w:rsidP="007A3E05">
            <w:pPr>
              <w:jc w:val="cente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 </w:t>
            </w:r>
          </w:p>
        </w:tc>
      </w:tr>
      <w:tr w:rsidR="007A3E05" w:rsidRPr="005C163E" w:rsidTr="007A3E05">
        <w:trPr>
          <w:trHeight w:val="300"/>
        </w:trPr>
        <w:tc>
          <w:tcPr>
            <w:tcW w:w="581" w:type="dxa"/>
            <w:tcBorders>
              <w:top w:val="nil"/>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4</w:t>
            </w:r>
          </w:p>
        </w:tc>
        <w:tc>
          <w:tcPr>
            <w:tcW w:w="141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55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418"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113" w:type="dxa"/>
            <w:tcBorders>
              <w:top w:val="single" w:sz="4" w:space="0" w:color="auto"/>
              <w:bottom w:val="single" w:sz="4" w:space="0" w:color="auto"/>
              <w:right w:val="single" w:sz="4" w:space="0" w:color="auto"/>
            </w:tcBorders>
          </w:tcPr>
          <w:p w:rsidR="007A3E05" w:rsidRPr="005C163E" w:rsidRDefault="007A3E05" w:rsidP="007A3E05">
            <w:pPr>
              <w:jc w:val="cente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 </w:t>
            </w:r>
          </w:p>
        </w:tc>
      </w:tr>
      <w:tr w:rsidR="007A3E05" w:rsidRPr="005C163E" w:rsidTr="007A3E05">
        <w:trPr>
          <w:trHeight w:val="300"/>
        </w:trPr>
        <w:tc>
          <w:tcPr>
            <w:tcW w:w="581" w:type="dxa"/>
            <w:tcBorders>
              <w:top w:val="nil"/>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5</w:t>
            </w:r>
          </w:p>
        </w:tc>
        <w:tc>
          <w:tcPr>
            <w:tcW w:w="141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55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418"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113" w:type="dxa"/>
            <w:tcBorders>
              <w:top w:val="single" w:sz="4" w:space="0" w:color="auto"/>
              <w:bottom w:val="single" w:sz="4" w:space="0" w:color="auto"/>
              <w:right w:val="single" w:sz="4" w:space="0" w:color="auto"/>
            </w:tcBorders>
          </w:tcPr>
          <w:p w:rsidR="007A3E05" w:rsidRPr="005C163E" w:rsidRDefault="007A3E05" w:rsidP="007A3E05">
            <w:pPr>
              <w:jc w:val="cente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 </w:t>
            </w:r>
          </w:p>
        </w:tc>
      </w:tr>
      <w:tr w:rsidR="007A3E05" w:rsidRPr="005C163E" w:rsidTr="007A3E05">
        <w:trPr>
          <w:trHeight w:val="300"/>
        </w:trPr>
        <w:tc>
          <w:tcPr>
            <w:tcW w:w="581" w:type="dxa"/>
            <w:tcBorders>
              <w:top w:val="nil"/>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6</w:t>
            </w:r>
          </w:p>
        </w:tc>
        <w:tc>
          <w:tcPr>
            <w:tcW w:w="141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559"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418" w:type="dxa"/>
            <w:tcBorders>
              <w:top w:val="nil"/>
              <w:left w:val="nil"/>
              <w:bottom w:val="single" w:sz="4" w:space="0" w:color="auto"/>
              <w:right w:val="single" w:sz="4" w:space="0" w:color="auto"/>
            </w:tcBorders>
            <w:vAlign w:val="center"/>
          </w:tcPr>
          <w:p w:rsidR="007A3E05" w:rsidRPr="005C163E" w:rsidRDefault="007A3E05" w:rsidP="007A3E05">
            <w:pPr>
              <w:jc w:val="center"/>
            </w:pPr>
            <w:r w:rsidRPr="005C163E">
              <w:t> </w:t>
            </w: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113" w:type="dxa"/>
            <w:tcBorders>
              <w:top w:val="single" w:sz="4" w:space="0" w:color="auto"/>
              <w:bottom w:val="single" w:sz="4" w:space="0" w:color="auto"/>
              <w:right w:val="single" w:sz="4" w:space="0" w:color="auto"/>
            </w:tcBorders>
          </w:tcPr>
          <w:p w:rsidR="007A3E05" w:rsidRPr="005C163E" w:rsidRDefault="007A3E05" w:rsidP="007A3E05">
            <w:pPr>
              <w:jc w:val="cente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 </w:t>
            </w:r>
          </w:p>
        </w:tc>
      </w:tr>
      <w:tr w:rsidR="007A3E05" w:rsidRPr="005C163E" w:rsidTr="007A3E05">
        <w:trPr>
          <w:trHeight w:val="300"/>
        </w:trPr>
        <w:tc>
          <w:tcPr>
            <w:tcW w:w="3134" w:type="dxa"/>
            <w:gridSpan w:val="3"/>
            <w:tcBorders>
              <w:top w:val="nil"/>
              <w:left w:val="single" w:sz="4" w:space="0" w:color="auto"/>
              <w:bottom w:val="single" w:sz="4" w:space="0" w:color="auto"/>
              <w:right w:val="single" w:sz="4" w:space="0" w:color="auto"/>
            </w:tcBorders>
            <w:vAlign w:val="center"/>
          </w:tcPr>
          <w:p w:rsidR="007A3E05" w:rsidRPr="005C163E" w:rsidRDefault="007A3E05" w:rsidP="007A3E05">
            <w:pPr>
              <w:jc w:val="center"/>
            </w:pPr>
            <w:r w:rsidRPr="005C163E">
              <w:t>Итого по сметному расчету</w:t>
            </w:r>
          </w:p>
        </w:tc>
        <w:tc>
          <w:tcPr>
            <w:tcW w:w="1559"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418"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134" w:type="dxa"/>
            <w:tcBorders>
              <w:top w:val="nil"/>
              <w:left w:val="nil"/>
              <w:bottom w:val="single" w:sz="4" w:space="0" w:color="auto"/>
              <w:right w:val="single" w:sz="4" w:space="0" w:color="auto"/>
            </w:tcBorders>
            <w:vAlign w:val="center"/>
          </w:tcPr>
          <w:p w:rsidR="007A3E05" w:rsidRPr="005C163E" w:rsidRDefault="007A3E05" w:rsidP="007A3E05">
            <w:pPr>
              <w:jc w:val="center"/>
            </w:pPr>
          </w:p>
        </w:tc>
        <w:tc>
          <w:tcPr>
            <w:tcW w:w="1113" w:type="dxa"/>
            <w:tcBorders>
              <w:top w:val="single" w:sz="4" w:space="0" w:color="auto"/>
              <w:bottom w:val="single" w:sz="4" w:space="0" w:color="auto"/>
              <w:right w:val="single" w:sz="4" w:space="0" w:color="auto"/>
            </w:tcBorders>
          </w:tcPr>
          <w:p w:rsidR="007A3E05" w:rsidRPr="005C163E" w:rsidRDefault="007A3E05" w:rsidP="007A3E05">
            <w:pPr>
              <w:jc w:val="center"/>
            </w:pP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7A3E05" w:rsidRPr="005C163E" w:rsidRDefault="007A3E05" w:rsidP="007A3E05">
            <w:pPr>
              <w:jc w:val="center"/>
            </w:pPr>
          </w:p>
        </w:tc>
      </w:tr>
      <w:tr w:rsidR="007A3E05" w:rsidRPr="005C163E" w:rsidTr="007A3E05">
        <w:trPr>
          <w:gridAfter w:val="1"/>
          <w:wAfter w:w="115" w:type="dxa"/>
          <w:trHeight w:val="173"/>
        </w:trPr>
        <w:tc>
          <w:tcPr>
            <w:tcW w:w="3134" w:type="dxa"/>
            <w:gridSpan w:val="3"/>
            <w:tcBorders>
              <w:top w:val="nil"/>
              <w:left w:val="nil"/>
              <w:right w:val="nil"/>
            </w:tcBorders>
          </w:tcPr>
          <w:p w:rsidR="007A3E05" w:rsidRPr="005C163E" w:rsidRDefault="007A3E05" w:rsidP="007A3E05"/>
        </w:tc>
        <w:tc>
          <w:tcPr>
            <w:tcW w:w="1559" w:type="dxa"/>
            <w:tcBorders>
              <w:top w:val="nil"/>
              <w:left w:val="nil"/>
              <w:right w:val="nil"/>
            </w:tcBorders>
          </w:tcPr>
          <w:p w:rsidR="007A3E05" w:rsidRPr="005C163E" w:rsidRDefault="007A3E05" w:rsidP="007A3E05"/>
        </w:tc>
        <w:tc>
          <w:tcPr>
            <w:tcW w:w="1418" w:type="dxa"/>
            <w:tcBorders>
              <w:top w:val="nil"/>
              <w:left w:val="nil"/>
              <w:right w:val="nil"/>
            </w:tcBorders>
          </w:tcPr>
          <w:p w:rsidR="007A3E05" w:rsidRPr="005C163E" w:rsidRDefault="007A3E05" w:rsidP="007A3E05"/>
        </w:tc>
        <w:tc>
          <w:tcPr>
            <w:tcW w:w="1134" w:type="dxa"/>
            <w:tcBorders>
              <w:top w:val="nil"/>
              <w:left w:val="nil"/>
              <w:right w:val="nil"/>
            </w:tcBorders>
          </w:tcPr>
          <w:p w:rsidR="007A3E05" w:rsidRPr="005C163E" w:rsidRDefault="007A3E05" w:rsidP="007A3E05"/>
        </w:tc>
        <w:tc>
          <w:tcPr>
            <w:tcW w:w="2112" w:type="dxa"/>
            <w:gridSpan w:val="2"/>
            <w:tcBorders>
              <w:top w:val="nil"/>
              <w:left w:val="nil"/>
              <w:right w:val="nil"/>
            </w:tcBorders>
          </w:tcPr>
          <w:p w:rsidR="007A3E05" w:rsidRPr="005C163E" w:rsidRDefault="007A3E05" w:rsidP="007A3E05"/>
        </w:tc>
      </w:tr>
      <w:tr w:rsidR="007A3E05" w:rsidRPr="005C163E" w:rsidTr="007A3E05">
        <w:trPr>
          <w:gridAfter w:val="1"/>
          <w:wAfter w:w="115" w:type="dxa"/>
          <w:trHeight w:val="173"/>
        </w:trPr>
        <w:tc>
          <w:tcPr>
            <w:tcW w:w="4693" w:type="dxa"/>
            <w:gridSpan w:val="4"/>
            <w:tcBorders>
              <w:left w:val="nil"/>
              <w:bottom w:val="nil"/>
              <w:right w:val="nil"/>
            </w:tcBorders>
          </w:tcPr>
          <w:p w:rsidR="007A3E05" w:rsidRPr="005C163E" w:rsidRDefault="007A3E05" w:rsidP="007A3E05">
            <w:r w:rsidRPr="005C163E">
              <w:t xml:space="preserve">Итого по Сметному расчету с НДС </w:t>
            </w:r>
          </w:p>
        </w:tc>
        <w:tc>
          <w:tcPr>
            <w:tcW w:w="1418" w:type="dxa"/>
            <w:tcBorders>
              <w:left w:val="nil"/>
              <w:bottom w:val="single" w:sz="4" w:space="0" w:color="auto"/>
              <w:right w:val="nil"/>
            </w:tcBorders>
          </w:tcPr>
          <w:p w:rsidR="007A3E05" w:rsidRPr="005C163E" w:rsidRDefault="007A3E05" w:rsidP="007A3E05"/>
        </w:tc>
        <w:tc>
          <w:tcPr>
            <w:tcW w:w="1134" w:type="dxa"/>
            <w:tcBorders>
              <w:left w:val="nil"/>
              <w:bottom w:val="single" w:sz="4" w:space="0" w:color="auto"/>
              <w:right w:val="nil"/>
            </w:tcBorders>
          </w:tcPr>
          <w:p w:rsidR="007A3E05" w:rsidRPr="005C163E" w:rsidRDefault="007A3E05" w:rsidP="007A3E05"/>
        </w:tc>
        <w:tc>
          <w:tcPr>
            <w:tcW w:w="2112" w:type="dxa"/>
            <w:gridSpan w:val="2"/>
            <w:tcBorders>
              <w:left w:val="nil"/>
              <w:bottom w:val="single" w:sz="4" w:space="0" w:color="auto"/>
              <w:right w:val="nil"/>
            </w:tcBorders>
          </w:tcPr>
          <w:p w:rsidR="007A3E05" w:rsidRPr="005C163E" w:rsidRDefault="007A3E05" w:rsidP="007A3E05"/>
        </w:tc>
      </w:tr>
    </w:tbl>
    <w:p w:rsidR="007A3E05" w:rsidRPr="005C163E" w:rsidRDefault="007A3E05" w:rsidP="007A3E05">
      <w:pPr>
        <w:shd w:val="clear" w:color="auto" w:fill="FFFFFF"/>
        <w:ind w:left="1794"/>
        <w:jc w:val="center"/>
        <w:rPr>
          <w:sz w:val="20"/>
          <w:szCs w:val="20"/>
        </w:rPr>
      </w:pPr>
      <w:r w:rsidRPr="005C163E">
        <w:rPr>
          <w:sz w:val="20"/>
          <w:szCs w:val="20"/>
        </w:rPr>
        <w:t>(сумма прописью)</w:t>
      </w:r>
    </w:p>
    <w:p w:rsidR="007A3E05" w:rsidRPr="005C163E" w:rsidRDefault="007A3E05" w:rsidP="007A3E05">
      <w:pPr>
        <w:shd w:val="clear" w:color="auto" w:fill="FFFFFF"/>
        <w:ind w:left="1794"/>
        <w:jc w:val="center"/>
        <w:rPr>
          <w:sz w:val="20"/>
          <w:szCs w:val="20"/>
        </w:rPr>
      </w:pPr>
    </w:p>
    <w:p w:rsidR="007A3E05" w:rsidRPr="005C163E" w:rsidRDefault="007A3E05" w:rsidP="007A3E05">
      <w:pPr>
        <w:shd w:val="clear" w:color="auto" w:fill="FFFFFF"/>
        <w:ind w:left="1170"/>
        <w:jc w:val="both"/>
        <w:rPr>
          <w:sz w:val="20"/>
          <w:szCs w:val="20"/>
        </w:rPr>
      </w:pPr>
      <w:r w:rsidRPr="005C163E">
        <w:rPr>
          <w:b/>
          <w:bCs/>
        </w:rPr>
        <w:t>Руководитель проектной организации ______________________________</w:t>
      </w:r>
    </w:p>
    <w:p w:rsidR="007A3E05" w:rsidRPr="005C163E" w:rsidRDefault="007A3E05" w:rsidP="007A3E05">
      <w:pPr>
        <w:shd w:val="clear" w:color="auto" w:fill="FFFFFF"/>
        <w:ind w:left="5382"/>
        <w:jc w:val="center"/>
        <w:rPr>
          <w:sz w:val="20"/>
          <w:szCs w:val="20"/>
        </w:rPr>
      </w:pPr>
      <w:r w:rsidRPr="005C163E">
        <w:rPr>
          <w:sz w:val="20"/>
          <w:szCs w:val="20"/>
        </w:rPr>
        <w:t>[подпись (инициалы, фамилия)]</w:t>
      </w:r>
    </w:p>
    <w:p w:rsidR="007A3E05" w:rsidRPr="005C163E" w:rsidRDefault="007A3E05" w:rsidP="007A3E05">
      <w:pPr>
        <w:shd w:val="clear" w:color="auto" w:fill="FFFFFF"/>
        <w:ind w:left="5382"/>
        <w:jc w:val="center"/>
        <w:rPr>
          <w:sz w:val="20"/>
          <w:szCs w:val="20"/>
        </w:rPr>
      </w:pPr>
    </w:p>
    <w:p w:rsidR="007A3E05" w:rsidRPr="005C163E" w:rsidRDefault="007A3E05" w:rsidP="007A3E05">
      <w:pPr>
        <w:shd w:val="clear" w:color="auto" w:fill="FFFFFF"/>
        <w:ind w:left="1170"/>
        <w:jc w:val="both"/>
        <w:rPr>
          <w:sz w:val="20"/>
          <w:szCs w:val="20"/>
        </w:rPr>
      </w:pPr>
      <w:r w:rsidRPr="005C163E">
        <w:rPr>
          <w:b/>
          <w:bCs/>
        </w:rPr>
        <w:t>Главный инженер проекта ________________________________________</w:t>
      </w:r>
    </w:p>
    <w:p w:rsidR="007A3E05" w:rsidRPr="005C163E" w:rsidRDefault="007A3E05" w:rsidP="007A3E05">
      <w:pPr>
        <w:shd w:val="clear" w:color="auto" w:fill="FFFFFF"/>
        <w:ind w:left="4134"/>
        <w:jc w:val="center"/>
        <w:rPr>
          <w:sz w:val="20"/>
          <w:szCs w:val="20"/>
        </w:rPr>
      </w:pPr>
      <w:r w:rsidRPr="005C163E">
        <w:rPr>
          <w:sz w:val="20"/>
          <w:szCs w:val="20"/>
        </w:rPr>
        <w:t>[подпись (инициалы, фамилия)]</w:t>
      </w:r>
    </w:p>
    <w:p w:rsidR="007A3E05" w:rsidRPr="005C163E" w:rsidRDefault="007A3E05" w:rsidP="007A3E05">
      <w:pPr>
        <w:shd w:val="clear" w:color="auto" w:fill="FFFFFF"/>
        <w:ind w:left="4134"/>
        <w:jc w:val="center"/>
        <w:rPr>
          <w:sz w:val="20"/>
          <w:szCs w:val="20"/>
        </w:rPr>
      </w:pPr>
    </w:p>
    <w:p w:rsidR="007A3E05" w:rsidRPr="005C163E" w:rsidRDefault="007A3E05" w:rsidP="007A3E05">
      <w:pPr>
        <w:shd w:val="clear" w:color="auto" w:fill="FFFFFF"/>
        <w:ind w:left="1170"/>
        <w:jc w:val="both"/>
        <w:rPr>
          <w:sz w:val="20"/>
          <w:szCs w:val="20"/>
        </w:rPr>
      </w:pPr>
      <w:r w:rsidRPr="005C163E">
        <w:rPr>
          <w:b/>
          <w:bCs/>
        </w:rPr>
        <w:t>Составитель сметы _______________________________________________</w:t>
      </w:r>
    </w:p>
    <w:p w:rsidR="007A3E05" w:rsidRPr="005C163E" w:rsidRDefault="007A3E05" w:rsidP="007A3E05">
      <w:pPr>
        <w:ind w:firstLine="709"/>
        <w:jc w:val="center"/>
      </w:pPr>
      <w:r w:rsidRPr="005C163E">
        <w:rPr>
          <w:sz w:val="20"/>
          <w:szCs w:val="20"/>
        </w:rPr>
        <w:t>[подпись (инициалы, фамилия)]</w:t>
      </w:r>
    </w:p>
    <w:p w:rsidR="007A3E05" w:rsidRPr="005C163E" w:rsidRDefault="007A3E05" w:rsidP="007A3E05">
      <w:pPr>
        <w:ind w:firstLine="709"/>
        <w:jc w:val="both"/>
      </w:pPr>
    </w:p>
    <w:p w:rsidR="007A3E05" w:rsidRPr="005C163E" w:rsidRDefault="007A3E05" w:rsidP="007A3E05">
      <w:pPr>
        <w:ind w:firstLine="709"/>
        <w:jc w:val="both"/>
      </w:pPr>
      <w:r w:rsidRPr="005C163E">
        <w:t>Примечание:</w:t>
      </w:r>
    </w:p>
    <w:p w:rsidR="007A3E05" w:rsidRPr="005C163E" w:rsidRDefault="007A3E05" w:rsidP="007A3E05">
      <w:pPr>
        <w:ind w:firstLine="709"/>
        <w:jc w:val="both"/>
      </w:pPr>
      <w:r w:rsidRPr="005C163E">
        <w:t>*– железнодорожный транспорт – вагон «купе»; авиационный транспорт – самолет, «эконом» класс; междугородний автомобильный транспорт – рейсовый автобус.</w:t>
      </w:r>
    </w:p>
    <w:p w:rsidR="007A3E05" w:rsidRPr="005C163E" w:rsidRDefault="007A3E05" w:rsidP="007A3E05">
      <w:pPr>
        <w:jc w:val="both"/>
        <w:rPr>
          <w:i/>
        </w:rPr>
      </w:pPr>
    </w:p>
    <w:p w:rsidR="007A3E05" w:rsidRPr="005C163E" w:rsidRDefault="007A3E05" w:rsidP="007A3E05">
      <w:pPr>
        <w:tabs>
          <w:tab w:val="left" w:pos="1276"/>
        </w:tabs>
        <w:ind w:firstLine="709"/>
        <w:contextualSpacing/>
        <w:jc w:val="both"/>
        <w:rPr>
          <w:sz w:val="28"/>
          <w:szCs w:val="28"/>
        </w:rPr>
      </w:pPr>
    </w:p>
    <w:p w:rsidR="007A3E05" w:rsidRPr="005C163E" w:rsidRDefault="007A3E05" w:rsidP="007A3E05">
      <w:pPr>
        <w:tabs>
          <w:tab w:val="left" w:pos="1276"/>
        </w:tabs>
        <w:ind w:firstLine="709"/>
        <w:contextualSpacing/>
        <w:jc w:val="both"/>
        <w:rPr>
          <w:sz w:val="28"/>
          <w:szCs w:val="28"/>
        </w:rPr>
      </w:pPr>
      <w:r w:rsidRPr="005C163E">
        <w:rPr>
          <w:sz w:val="28"/>
          <w:szCs w:val="28"/>
        </w:rPr>
        <w:br w:type="page"/>
      </w:r>
    </w:p>
    <w:p w:rsidR="007A3E05" w:rsidRPr="005C163E" w:rsidRDefault="007A3E05" w:rsidP="007A3E05">
      <w:pPr>
        <w:tabs>
          <w:tab w:val="left" w:pos="1134"/>
          <w:tab w:val="left" w:pos="1276"/>
        </w:tabs>
        <w:contextualSpacing/>
        <w:jc w:val="right"/>
        <w:rPr>
          <w:sz w:val="28"/>
          <w:szCs w:val="28"/>
        </w:rPr>
      </w:pPr>
      <w:r w:rsidRPr="005C163E">
        <w:rPr>
          <w:sz w:val="28"/>
          <w:szCs w:val="28"/>
        </w:rPr>
        <w:t>Приложение № 6</w:t>
      </w:r>
    </w:p>
    <w:p w:rsidR="007A3E05" w:rsidRPr="005C163E" w:rsidRDefault="007A3E05" w:rsidP="007A3E05">
      <w:pPr>
        <w:tabs>
          <w:tab w:val="left" w:pos="1134"/>
          <w:tab w:val="left" w:pos="1276"/>
        </w:tabs>
        <w:contextualSpacing/>
        <w:jc w:val="right"/>
        <w:rPr>
          <w:sz w:val="28"/>
          <w:szCs w:val="28"/>
        </w:rPr>
      </w:pPr>
      <w:r w:rsidRPr="005C163E">
        <w:rPr>
          <w:sz w:val="28"/>
          <w:szCs w:val="28"/>
        </w:rPr>
        <w:t>(рекомендуемое)</w:t>
      </w:r>
    </w:p>
    <w:p w:rsidR="007A3E05" w:rsidRPr="005C163E" w:rsidRDefault="007A3E05" w:rsidP="007A3E05">
      <w:pPr>
        <w:tabs>
          <w:tab w:val="left" w:pos="1134"/>
          <w:tab w:val="left" w:pos="1276"/>
        </w:tabs>
        <w:ind w:firstLine="709"/>
        <w:contextualSpacing/>
        <w:jc w:val="right"/>
        <w:rPr>
          <w:sz w:val="28"/>
          <w:szCs w:val="28"/>
        </w:rPr>
      </w:pPr>
    </w:p>
    <w:p w:rsidR="007A3E05" w:rsidRPr="005C163E" w:rsidRDefault="007A3E05" w:rsidP="007A3E05">
      <w:pPr>
        <w:widowControl w:val="0"/>
        <w:autoSpaceDE w:val="0"/>
        <w:autoSpaceDN w:val="0"/>
        <w:adjustRightInd w:val="0"/>
        <w:jc w:val="center"/>
        <w:rPr>
          <w:bCs/>
          <w:sz w:val="28"/>
        </w:rPr>
      </w:pPr>
      <w:r w:rsidRPr="005C163E">
        <w:rPr>
          <w:rFonts w:cs="Arial"/>
          <w:b/>
          <w:bCs/>
          <w:sz w:val="28"/>
          <w:szCs w:val="20"/>
        </w:rPr>
        <w:t>ПРИМЕРЫ РАСЧЕТА СТОИМОСТИ ПРОЕКТНЫХ РАБОТ</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1 </w:t>
      </w:r>
      <w:r w:rsidRPr="005C163E">
        <w:rPr>
          <w:bCs/>
          <w:u w:val="single"/>
        </w:rPr>
        <w:t>Пример 1.</w:t>
      </w:r>
      <w:r w:rsidRPr="005C163E">
        <w:rPr>
          <w:bCs/>
        </w:rPr>
        <w:t xml:space="preserve"> Необходимо определить стоимость разработки проектной и рабочей документации для строительства зданий школ с различным количеством мест согласно параметрам цены, установленным таблицей Сметного норматива, корректирующие коэффициенты отсутствуют:</w:t>
      </w:r>
    </w:p>
    <w:p w:rsidR="007A3E05" w:rsidRPr="005C163E" w:rsidRDefault="007A3E05" w:rsidP="007A3E05">
      <w:pPr>
        <w:widowControl w:val="0"/>
        <w:autoSpaceDE w:val="0"/>
        <w:autoSpaceDN w:val="0"/>
        <w:adjustRightInd w:val="0"/>
        <w:ind w:firstLine="709"/>
        <w:jc w:val="both"/>
        <w:rPr>
          <w:bCs/>
          <w:sz w:val="16"/>
          <w:szCs w:val="16"/>
        </w:rPr>
      </w:pPr>
    </w:p>
    <w:tbl>
      <w:tblPr>
        <w:tblW w:w="5000" w:type="pct"/>
        <w:tblLook w:val="04A0" w:firstRow="1" w:lastRow="0" w:firstColumn="1" w:lastColumn="0" w:noHBand="0" w:noVBand="1"/>
      </w:tblPr>
      <w:tblGrid>
        <w:gridCol w:w="458"/>
        <w:gridCol w:w="2654"/>
        <w:gridCol w:w="2880"/>
        <w:gridCol w:w="1965"/>
        <w:gridCol w:w="1898"/>
      </w:tblGrid>
      <w:tr w:rsidR="007A3E05" w:rsidRPr="005C163E" w:rsidTr="007A3E05">
        <w:trPr>
          <w:trHeight w:val="158"/>
        </w:trPr>
        <w:tc>
          <w:tcPr>
            <w:tcW w:w="232"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w:t>
            </w:r>
          </w:p>
          <w:p w:rsidR="007A3E05" w:rsidRPr="005C163E" w:rsidRDefault="007A3E05" w:rsidP="007A3E05">
            <w:pPr>
              <w:tabs>
                <w:tab w:val="left" w:pos="1276"/>
              </w:tabs>
              <w:contextualSpacing/>
              <w:jc w:val="center"/>
            </w:pPr>
          </w:p>
        </w:tc>
        <w:tc>
          <w:tcPr>
            <w:tcW w:w="1346" w:type="pct"/>
            <w:vMerge w:val="restart"/>
            <w:tcBorders>
              <w:top w:val="single" w:sz="4" w:space="0" w:color="auto"/>
              <w:left w:val="nil"/>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Наименование объекта</w:t>
            </w:r>
          </w:p>
          <w:p w:rsidR="007A3E05" w:rsidRPr="005C163E" w:rsidRDefault="007A3E05" w:rsidP="007A3E05">
            <w:pPr>
              <w:tabs>
                <w:tab w:val="left" w:pos="1276"/>
              </w:tabs>
              <w:contextualSpacing/>
              <w:jc w:val="center"/>
            </w:pPr>
          </w:p>
        </w:tc>
        <w:tc>
          <w:tcPr>
            <w:tcW w:w="1461"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Натуральный показатель «Х», вместимость (количество мест)</w:t>
            </w:r>
          </w:p>
        </w:tc>
        <w:tc>
          <w:tcPr>
            <w:tcW w:w="1960"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997"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w:t>
            </w:r>
            <w:r w:rsidRPr="005C163E">
              <w:rPr>
                <w:lang w:val="en-US"/>
              </w:rPr>
              <w:t xml:space="preserve"> </w:t>
            </w:r>
            <w:r w:rsidRPr="005C163E">
              <w:t>руб.</w:t>
            </w:r>
          </w:p>
        </w:tc>
        <w:tc>
          <w:tcPr>
            <w:tcW w:w="963"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w:t>
            </w:r>
            <w:r w:rsidRPr="005C163E">
              <w:rPr>
                <w:lang w:val="en-US"/>
              </w:rPr>
              <w:t xml:space="preserve"> </w:t>
            </w:r>
            <w:r w:rsidRPr="005C163E">
              <w:t>руб./место</w:t>
            </w:r>
          </w:p>
        </w:tc>
      </w:tr>
      <w:tr w:rsidR="007A3E05" w:rsidRPr="005C163E" w:rsidTr="007A3E05">
        <w:trPr>
          <w:trHeight w:val="169"/>
        </w:trPr>
        <w:tc>
          <w:tcPr>
            <w:tcW w:w="232"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1.</w:t>
            </w:r>
          </w:p>
          <w:p w:rsidR="007A3E05" w:rsidRPr="005C163E" w:rsidRDefault="007A3E05" w:rsidP="007A3E05">
            <w:pPr>
              <w:tabs>
                <w:tab w:val="left" w:pos="1276"/>
              </w:tabs>
              <w:contextualSpacing/>
              <w:jc w:val="center"/>
            </w:pPr>
          </w:p>
        </w:tc>
        <w:tc>
          <w:tcPr>
            <w:tcW w:w="1346" w:type="pct"/>
            <w:vMerge w:val="restar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 xml:space="preserve">Здание школы </w:t>
            </w:r>
            <w:r w:rsidRPr="005C163E">
              <w:br/>
              <w:t>монолитное</w:t>
            </w:r>
          </w:p>
        </w:tc>
        <w:tc>
          <w:tcPr>
            <w:tcW w:w="146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свыше 300 до 550</w:t>
            </w:r>
          </w:p>
        </w:tc>
        <w:tc>
          <w:tcPr>
            <w:tcW w:w="997"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652,2</w:t>
            </w:r>
          </w:p>
        </w:tc>
        <w:tc>
          <w:tcPr>
            <w:tcW w:w="963"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35,376</w:t>
            </w:r>
          </w:p>
        </w:tc>
      </w:tr>
      <w:tr w:rsidR="007A3E05" w:rsidRPr="005C163E" w:rsidTr="007A3E05">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1461" w:type="pct"/>
            <w:tcBorders>
              <w:top w:val="single" w:sz="4" w:space="0" w:color="auto"/>
              <w:left w:val="single" w:sz="4" w:space="0" w:color="auto"/>
              <w:bottom w:val="single" w:sz="4" w:space="0" w:color="auto"/>
              <w:right w:val="nil"/>
            </w:tcBorders>
            <w:noWrap/>
            <w:hideMark/>
          </w:tcPr>
          <w:p w:rsidR="007A3E05" w:rsidRPr="005C163E" w:rsidRDefault="007A3E05" w:rsidP="007A3E05">
            <w:pPr>
              <w:tabs>
                <w:tab w:val="left" w:pos="1276"/>
              </w:tabs>
              <w:contextualSpacing/>
              <w:jc w:val="center"/>
            </w:pPr>
            <w:r w:rsidRPr="005C163E">
              <w:t>свыше 550 до 825</w:t>
            </w:r>
          </w:p>
        </w:tc>
        <w:tc>
          <w:tcPr>
            <w:tcW w:w="997" w:type="pct"/>
            <w:tcBorders>
              <w:top w:val="single" w:sz="4" w:space="0" w:color="auto"/>
              <w:left w:val="single" w:sz="4" w:space="0" w:color="auto"/>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894,8</w:t>
            </w:r>
          </w:p>
        </w:tc>
        <w:tc>
          <w:tcPr>
            <w:tcW w:w="963"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34,935</w:t>
            </w:r>
          </w:p>
        </w:tc>
      </w:tr>
      <w:tr w:rsidR="007A3E05" w:rsidRPr="005C163E" w:rsidTr="007A3E05">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1461" w:type="pct"/>
            <w:tcBorders>
              <w:top w:val="single" w:sz="4" w:space="0" w:color="auto"/>
              <w:left w:val="single" w:sz="4" w:space="0" w:color="auto"/>
              <w:bottom w:val="single" w:sz="4" w:space="0" w:color="auto"/>
              <w:right w:val="nil"/>
            </w:tcBorders>
            <w:noWrap/>
            <w:hideMark/>
          </w:tcPr>
          <w:p w:rsidR="007A3E05" w:rsidRPr="005C163E" w:rsidRDefault="007A3E05" w:rsidP="007A3E05">
            <w:pPr>
              <w:tabs>
                <w:tab w:val="left" w:pos="1276"/>
              </w:tabs>
              <w:contextualSpacing/>
              <w:jc w:val="center"/>
            </w:pPr>
            <w:r w:rsidRPr="005C163E">
              <w:t>свыше 825 до 1000</w:t>
            </w:r>
          </w:p>
        </w:tc>
        <w:tc>
          <w:tcPr>
            <w:tcW w:w="997" w:type="pct"/>
            <w:tcBorders>
              <w:top w:val="single" w:sz="4" w:space="0" w:color="auto"/>
              <w:left w:val="single" w:sz="4" w:space="0" w:color="auto"/>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3929,0</w:t>
            </w:r>
          </w:p>
        </w:tc>
        <w:tc>
          <w:tcPr>
            <w:tcW w:w="963"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31,257</w:t>
            </w:r>
          </w:p>
        </w:tc>
      </w:tr>
    </w:tbl>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1.1 Расчет стоимости основных проектных работ для строительства здания школы на 500 мест </w:t>
      </w:r>
      <w:r w:rsidRPr="005C163E">
        <w:rPr>
          <w:rFonts w:cs="Arial"/>
          <w:bCs/>
        </w:rPr>
        <w:t>выполняется</w:t>
      </w:r>
      <w:r w:rsidRPr="005C163E">
        <w:rPr>
          <w:bCs/>
        </w:rPr>
        <w:t xml:space="preserve"> по формуле 3.1 Методики: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i/>
        </w:rPr>
        <w:t>Ц=а+в*X</w:t>
      </w:r>
      <w:r w:rsidRPr="005C163E">
        <w:rPr>
          <w:bCs/>
          <w:i/>
          <w:vertAlign w:val="subscript"/>
        </w:rPr>
        <w:t>зад</w:t>
      </w:r>
      <w:r w:rsidRPr="005C163E">
        <w:rPr>
          <w:bCs/>
          <w:vertAlign w:val="subscript"/>
        </w:rPr>
        <w:t>.</w:t>
      </w:r>
      <w:r w:rsidRPr="005C163E">
        <w:rPr>
          <w:bCs/>
        </w:rPr>
        <w:t>=652,2+35,376*500=</w:t>
      </w:r>
      <w:r w:rsidRPr="005C163E">
        <w:rPr>
          <w:bCs/>
          <w:color w:val="000000"/>
        </w:rPr>
        <w:t>18340,2</w:t>
      </w:r>
      <w:r w:rsidRPr="005C163E">
        <w:rPr>
          <w:bCs/>
        </w:rPr>
        <w:t xml:space="preserve"> тыс. руб.</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1.2 Расчет стоимости основных проектных работ для строительства здания школы на 200 мест </w:t>
      </w:r>
      <w:r w:rsidRPr="005C163E">
        <w:rPr>
          <w:rFonts w:cs="Arial"/>
          <w:bCs/>
        </w:rPr>
        <w:t>выполняется</w:t>
      </w:r>
      <w:r w:rsidRPr="005C163E">
        <w:rPr>
          <w:bCs/>
        </w:rPr>
        <w:t xml:space="preserve"> по формуле 3.2 Методики: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i/>
        </w:rPr>
        <w:t>Ц=а+в*(0,4*X</w:t>
      </w:r>
      <w:r w:rsidRPr="005C163E">
        <w:rPr>
          <w:bCs/>
          <w:i/>
          <w:vertAlign w:val="subscript"/>
        </w:rPr>
        <w:t>m</w:t>
      </w:r>
      <w:r w:rsidRPr="005C163E">
        <w:rPr>
          <w:bCs/>
          <w:i/>
          <w:vertAlign w:val="subscript"/>
          <w:lang w:val="en-US"/>
        </w:rPr>
        <w:t>in</w:t>
      </w:r>
      <w:r w:rsidRPr="005C163E">
        <w:rPr>
          <w:bCs/>
          <w:i/>
        </w:rPr>
        <w:t>+0,6*X</w:t>
      </w:r>
      <w:r w:rsidRPr="005C163E">
        <w:rPr>
          <w:bCs/>
          <w:i/>
          <w:vertAlign w:val="subscript"/>
        </w:rPr>
        <w:t>зад.</w:t>
      </w:r>
      <w:r w:rsidRPr="005C163E">
        <w:rPr>
          <w:bCs/>
          <w:i/>
        </w:rPr>
        <w:t>)</w:t>
      </w:r>
      <w:r w:rsidRPr="005C163E">
        <w:rPr>
          <w:bCs/>
        </w:rPr>
        <w:t>=652,2+35,376*(0,4*300+0,6*200)=9142,44 тыс.</w:t>
      </w:r>
      <w:r>
        <w:rPr>
          <w:bCs/>
        </w:rPr>
        <w:t xml:space="preserve"> </w:t>
      </w:r>
      <w:r w:rsidRPr="005C163E">
        <w:rPr>
          <w:bCs/>
        </w:rPr>
        <w:t>руб.</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1.3 Расчет стоимости основных проектных работ для строительства здания школы на 1500 мест</w:t>
      </w:r>
      <w:r w:rsidRPr="005C163E">
        <w:rPr>
          <w:rFonts w:cs="Arial"/>
          <w:bCs/>
        </w:rPr>
        <w:t xml:space="preserve"> выполняется</w:t>
      </w:r>
      <w:r w:rsidRPr="005C163E">
        <w:rPr>
          <w:bCs/>
        </w:rPr>
        <w:t xml:space="preserve"> по формуле 3.3 Методики:</w:t>
      </w:r>
    </w:p>
    <w:p w:rsidR="007A3E05" w:rsidRPr="005C163E" w:rsidRDefault="007A3E05" w:rsidP="007A3E05">
      <w:pPr>
        <w:ind w:firstLine="709"/>
        <w:outlineLvl w:val="0"/>
      </w:pPr>
      <w:r w:rsidRPr="005C163E">
        <w:rPr>
          <w:i/>
        </w:rPr>
        <w:t>Ц=а+в*(0,4*X</w:t>
      </w:r>
      <w:r w:rsidRPr="005C163E">
        <w:rPr>
          <w:i/>
          <w:vertAlign w:val="subscript"/>
        </w:rPr>
        <w:t>m</w:t>
      </w:r>
      <w:r w:rsidRPr="005C163E">
        <w:rPr>
          <w:i/>
          <w:vertAlign w:val="subscript"/>
          <w:lang w:val="en-US"/>
        </w:rPr>
        <w:t>ax</w:t>
      </w:r>
      <w:r w:rsidRPr="005C163E">
        <w:rPr>
          <w:i/>
        </w:rPr>
        <w:t>+0,6*X</w:t>
      </w:r>
      <w:r w:rsidRPr="005C163E">
        <w:rPr>
          <w:i/>
          <w:vertAlign w:val="subscript"/>
        </w:rPr>
        <w:t>зад.</w:t>
      </w:r>
      <w:r w:rsidRPr="005C163E">
        <w:rPr>
          <w:i/>
        </w:rPr>
        <w:t>)</w:t>
      </w:r>
      <w:r w:rsidRPr="005C163E">
        <w:t>= 652,2+35,376*(0,4*1000+0,6*1500)=46641,00 тыс. руб.</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2 </w:t>
      </w:r>
      <w:r w:rsidRPr="005C163E">
        <w:rPr>
          <w:bCs/>
          <w:u w:val="single"/>
        </w:rPr>
        <w:t>Пример 2.</w:t>
      </w:r>
      <w:r w:rsidRPr="005C163E">
        <w:rPr>
          <w:bCs/>
        </w:rPr>
        <w:t xml:space="preserve"> Необходимо определить стоимость разработки проектной и рабочей документации для строительства крытого бассейна на 25 метров с ваннами различной площади согласно параметрам цены, установленным таблицей Сметного норматива, корректирующие коэффициенты отсутствуют:</w:t>
      </w:r>
    </w:p>
    <w:p w:rsidR="007A3E05" w:rsidRPr="005C163E" w:rsidRDefault="007A3E05" w:rsidP="007A3E05">
      <w:pPr>
        <w:widowControl w:val="0"/>
        <w:autoSpaceDE w:val="0"/>
        <w:autoSpaceDN w:val="0"/>
        <w:adjustRightInd w:val="0"/>
        <w:ind w:firstLine="709"/>
        <w:jc w:val="both"/>
        <w:rPr>
          <w:bCs/>
          <w:sz w:val="16"/>
          <w:szCs w:val="16"/>
        </w:rPr>
      </w:pPr>
    </w:p>
    <w:tbl>
      <w:tblPr>
        <w:tblW w:w="5000" w:type="pct"/>
        <w:tblLayout w:type="fixed"/>
        <w:tblLook w:val="04A0" w:firstRow="1" w:lastRow="0" w:firstColumn="1" w:lastColumn="0" w:noHBand="0" w:noVBand="1"/>
      </w:tblPr>
      <w:tblGrid>
        <w:gridCol w:w="560"/>
        <w:gridCol w:w="5085"/>
        <w:gridCol w:w="1261"/>
        <w:gridCol w:w="1157"/>
        <w:gridCol w:w="1792"/>
      </w:tblGrid>
      <w:tr w:rsidR="007A3E05" w:rsidRPr="005C163E" w:rsidTr="007A3E05">
        <w:trPr>
          <w:trHeight w:val="158"/>
        </w:trPr>
        <w:tc>
          <w:tcPr>
            <w:tcW w:w="284" w:type="pct"/>
            <w:vMerge w:val="restar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w:t>
            </w:r>
          </w:p>
        </w:tc>
        <w:tc>
          <w:tcPr>
            <w:tcW w:w="2580" w:type="pct"/>
            <w:vMerge w:val="restart"/>
            <w:tcBorders>
              <w:top w:val="single" w:sz="4" w:space="0" w:color="auto"/>
              <w:left w:val="nil"/>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Наименование объекта</w:t>
            </w:r>
          </w:p>
        </w:tc>
        <w:tc>
          <w:tcPr>
            <w:tcW w:w="640"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Натураль-ный показа-</w:t>
            </w:r>
          </w:p>
          <w:p w:rsidR="007A3E05" w:rsidRPr="005C163E" w:rsidRDefault="007A3E05" w:rsidP="007A3E05">
            <w:pPr>
              <w:tabs>
                <w:tab w:val="left" w:pos="1276"/>
              </w:tabs>
              <w:contextualSpacing/>
              <w:jc w:val="center"/>
            </w:pPr>
            <w:r w:rsidRPr="005C163E">
              <w:t>тель «Х», площадь (кв. м)</w:t>
            </w:r>
          </w:p>
        </w:tc>
        <w:tc>
          <w:tcPr>
            <w:tcW w:w="1496"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2580" w:type="pct"/>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1268" w:type="dxa"/>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587"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w:t>
            </w:r>
            <w:r w:rsidRPr="005C163E">
              <w:rPr>
                <w:lang w:val="en-US"/>
              </w:rPr>
              <w:t xml:space="preserve"> </w:t>
            </w:r>
            <w:r w:rsidRPr="005C163E">
              <w:t>руб.</w:t>
            </w:r>
          </w:p>
        </w:tc>
        <w:tc>
          <w:tcPr>
            <w:tcW w:w="909"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 руб./кв. м</w:t>
            </w:r>
          </w:p>
        </w:tc>
      </w:tr>
      <w:tr w:rsidR="007A3E05" w:rsidRPr="005C163E" w:rsidTr="007A3E05">
        <w:trPr>
          <w:trHeight w:val="169"/>
        </w:trPr>
        <w:tc>
          <w:tcPr>
            <w:tcW w:w="284"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1.</w:t>
            </w:r>
          </w:p>
          <w:p w:rsidR="007A3E05" w:rsidRPr="005C163E" w:rsidRDefault="007A3E05" w:rsidP="007A3E05">
            <w:pPr>
              <w:tabs>
                <w:tab w:val="left" w:pos="1276"/>
              </w:tabs>
              <w:contextualSpacing/>
              <w:jc w:val="center"/>
            </w:pPr>
          </w:p>
        </w:tc>
        <w:tc>
          <w:tcPr>
            <w:tcW w:w="2580" w:type="pct"/>
            <w:vMerge w:val="restar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Крытый плавательный 25-метровый бассейн с ванной площадью</w:t>
            </w:r>
          </w:p>
        </w:tc>
        <w:tc>
          <w:tcPr>
            <w:tcW w:w="640"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212,5</w:t>
            </w:r>
          </w:p>
        </w:tc>
        <w:tc>
          <w:tcPr>
            <w:tcW w:w="587"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2238,25</w:t>
            </w:r>
          </w:p>
        </w:tc>
        <w:tc>
          <w:tcPr>
            <w:tcW w:w="909"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w:t>
            </w:r>
          </w:p>
        </w:tc>
      </w:tr>
      <w:tr w:rsidR="007A3E05" w:rsidRPr="005C163E" w:rsidTr="007A3E05">
        <w:trPr>
          <w:trHeight w:val="284"/>
        </w:trPr>
        <w:tc>
          <w:tcPr>
            <w:tcW w:w="284"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2580"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640" w:type="pct"/>
            <w:tcBorders>
              <w:top w:val="single" w:sz="4" w:space="0" w:color="auto"/>
              <w:left w:val="single" w:sz="4" w:space="0" w:color="auto"/>
              <w:bottom w:val="single" w:sz="4" w:space="0" w:color="auto"/>
              <w:right w:val="nil"/>
            </w:tcBorders>
            <w:noWrap/>
            <w:hideMark/>
          </w:tcPr>
          <w:p w:rsidR="007A3E05" w:rsidRPr="005C163E" w:rsidRDefault="007A3E05" w:rsidP="007A3E05">
            <w:pPr>
              <w:tabs>
                <w:tab w:val="left" w:pos="1276"/>
              </w:tabs>
              <w:contextualSpacing/>
              <w:jc w:val="center"/>
            </w:pPr>
            <w:r w:rsidRPr="005C163E">
              <w:t>275</w:t>
            </w:r>
          </w:p>
        </w:tc>
        <w:tc>
          <w:tcPr>
            <w:tcW w:w="587" w:type="pct"/>
            <w:tcBorders>
              <w:top w:val="single" w:sz="4" w:space="0" w:color="auto"/>
              <w:left w:val="single" w:sz="4" w:space="0" w:color="auto"/>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2290,03</w:t>
            </w:r>
          </w:p>
        </w:tc>
        <w:tc>
          <w:tcPr>
            <w:tcW w:w="909"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w:t>
            </w:r>
          </w:p>
        </w:tc>
      </w:tr>
      <w:tr w:rsidR="007A3E05" w:rsidRPr="005C163E" w:rsidTr="007A3E05">
        <w:trPr>
          <w:trHeight w:val="162"/>
        </w:trPr>
        <w:tc>
          <w:tcPr>
            <w:tcW w:w="284"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2580"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640" w:type="pct"/>
            <w:tcBorders>
              <w:top w:val="single" w:sz="4" w:space="0" w:color="auto"/>
              <w:left w:val="single" w:sz="4" w:space="0" w:color="auto"/>
              <w:bottom w:val="single" w:sz="4" w:space="0" w:color="auto"/>
              <w:right w:val="nil"/>
            </w:tcBorders>
            <w:noWrap/>
            <w:hideMark/>
          </w:tcPr>
          <w:p w:rsidR="007A3E05" w:rsidRPr="005C163E" w:rsidRDefault="007A3E05" w:rsidP="007A3E05">
            <w:pPr>
              <w:tabs>
                <w:tab w:val="left" w:pos="1276"/>
              </w:tabs>
              <w:contextualSpacing/>
              <w:jc w:val="center"/>
            </w:pPr>
            <w:r w:rsidRPr="005C163E">
              <w:t>400</w:t>
            </w:r>
          </w:p>
        </w:tc>
        <w:tc>
          <w:tcPr>
            <w:tcW w:w="587" w:type="pct"/>
            <w:tcBorders>
              <w:top w:val="single" w:sz="4" w:space="0" w:color="auto"/>
              <w:left w:val="single" w:sz="4" w:space="0" w:color="auto"/>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2414,28</w:t>
            </w:r>
          </w:p>
        </w:tc>
        <w:tc>
          <w:tcPr>
            <w:tcW w:w="909"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w:t>
            </w:r>
          </w:p>
        </w:tc>
      </w:tr>
    </w:tbl>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2.1 Расчет стоимости основных проектных работ для строительства крытого бассейна на 25 метров с ванной площадью 175 кв. м </w:t>
      </w:r>
      <w:r w:rsidRPr="005C163E">
        <w:rPr>
          <w:rFonts w:cs="Arial"/>
          <w:bCs/>
        </w:rPr>
        <w:t>выполняется</w:t>
      </w:r>
      <w:r w:rsidRPr="005C163E">
        <w:rPr>
          <w:bCs/>
        </w:rPr>
        <w:t xml:space="preserve"> по формуле 3.5 Методики:</w:t>
      </w:r>
    </w:p>
    <w:p w:rsidR="007A3E05" w:rsidRPr="005C163E" w:rsidRDefault="007A3E05" w:rsidP="007A3E05">
      <w:pPr>
        <w:spacing w:line="340" w:lineRule="atLeast"/>
        <w:jc w:val="both"/>
        <w:rPr>
          <w:spacing w:val="-2"/>
          <w:sz w:val="28"/>
          <w:szCs w:val="28"/>
        </w:rPr>
      </w:pPr>
      <w:r w:rsidRPr="005C163E">
        <w:rPr>
          <w:position w:val="-30"/>
          <w:sz w:val="28"/>
          <w:szCs w:val="28"/>
        </w:rPr>
        <w:object w:dxaOrig="2835" w:dyaOrig="570">
          <v:shape id="_x0000_i1034" type="#_x0000_t75" style="width:141pt;height:29.25pt" o:ole="">
            <v:imagedata r:id="rId29" o:title=""/>
          </v:shape>
          <o:OLEObject Type="Embed" ProgID="Equation.3" ShapeID="_x0000_i1034" DrawAspect="Content" ObjectID="_1610181151" r:id="rId30"/>
        </w:object>
      </w:r>
      <w:r w:rsidRPr="005C163E">
        <w:rPr>
          <w:b/>
          <w:position w:val="-28"/>
          <w:sz w:val="28"/>
          <w:szCs w:val="28"/>
        </w:rPr>
        <w:object w:dxaOrig="4365" w:dyaOrig="600">
          <v:shape id="_x0000_i1035" type="#_x0000_t75" style="width:219pt;height:30pt" o:ole="">
            <v:imagedata r:id="rId31" o:title=""/>
          </v:shape>
          <o:OLEObject Type="Embed" ProgID="Equation.3" ShapeID="_x0000_i1035" DrawAspect="Content" ObjectID="_1610181152" r:id="rId32"/>
        </w:object>
      </w:r>
      <w:r w:rsidRPr="005C163E">
        <w:t>=2219,61 тыс. руб.</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2.2 Расчет стоимости основных проектных работ для строительства крытого бассейна на 25 метров с ванной площадью 250 кв. м </w:t>
      </w:r>
      <w:r w:rsidRPr="005C163E">
        <w:rPr>
          <w:rFonts w:cs="Arial"/>
          <w:bCs/>
        </w:rPr>
        <w:t>выполняется</w:t>
      </w:r>
      <w:r w:rsidRPr="005C163E">
        <w:rPr>
          <w:bCs/>
        </w:rPr>
        <w:t xml:space="preserve"> по формуле 3.4 Методики:</w:t>
      </w:r>
    </w:p>
    <w:p w:rsidR="007A3E05" w:rsidRPr="005C163E" w:rsidRDefault="007A3E05" w:rsidP="007A3E05">
      <w:pPr>
        <w:spacing w:line="340" w:lineRule="atLeast"/>
        <w:jc w:val="both"/>
      </w:pPr>
      <w:r w:rsidRPr="005C163E">
        <w:rPr>
          <w:position w:val="-30"/>
          <w:sz w:val="28"/>
          <w:szCs w:val="28"/>
        </w:rPr>
        <w:object w:dxaOrig="2385" w:dyaOrig="615">
          <v:shape id="_x0000_i1036" type="#_x0000_t75" style="width:119.25pt;height:30.75pt" o:ole="">
            <v:imagedata r:id="rId8" o:title=""/>
          </v:shape>
          <o:OLEObject Type="Embed" ProgID="Equation.3" ShapeID="_x0000_i1036" DrawAspect="Content" ObjectID="_1610181153" r:id="rId33"/>
        </w:object>
      </w:r>
      <w:r w:rsidRPr="005C163E">
        <w:rPr>
          <w:sz w:val="28"/>
          <w:szCs w:val="28"/>
        </w:rPr>
        <w:t>=</w:t>
      </w:r>
      <w:r w:rsidRPr="005C163E">
        <w:rPr>
          <w:position w:val="-28"/>
          <w:sz w:val="28"/>
          <w:szCs w:val="28"/>
        </w:rPr>
        <w:object w:dxaOrig="4005" w:dyaOrig="630">
          <v:shape id="_x0000_i1037" type="#_x0000_t75" style="width:199.5pt;height:30.75pt" o:ole="">
            <v:imagedata r:id="rId34" o:title=""/>
          </v:shape>
          <o:OLEObject Type="Embed" ProgID="Equation.3" ShapeID="_x0000_i1037" DrawAspect="Content" ObjectID="_1610181154" r:id="rId35"/>
        </w:object>
      </w:r>
      <w:r w:rsidRPr="005C163E">
        <w:t>=2269,32 тыс. руб.</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2.3 Расчет стоимости основных проектных работ для строительства крытого бассейна на 25 метров с ванной площадью 450 кв. м</w:t>
      </w:r>
      <w:r w:rsidRPr="005C163E">
        <w:rPr>
          <w:rFonts w:cs="Arial"/>
          <w:bCs/>
        </w:rPr>
        <w:t xml:space="preserve"> выполняется</w:t>
      </w:r>
      <w:r w:rsidRPr="005C163E">
        <w:rPr>
          <w:bCs/>
        </w:rPr>
        <w:t xml:space="preserve"> по формуле 3.6 Методики:</w:t>
      </w:r>
    </w:p>
    <w:p w:rsidR="007A3E05" w:rsidRPr="005C163E" w:rsidRDefault="007A3E05" w:rsidP="007A3E05">
      <w:pPr>
        <w:spacing w:line="340" w:lineRule="atLeast"/>
        <w:jc w:val="both"/>
        <w:rPr>
          <w:spacing w:val="-2"/>
          <w:sz w:val="28"/>
          <w:szCs w:val="28"/>
        </w:rPr>
      </w:pPr>
      <w:r w:rsidRPr="005C163E">
        <w:rPr>
          <w:position w:val="-30"/>
          <w:sz w:val="28"/>
          <w:szCs w:val="28"/>
        </w:rPr>
        <w:object w:dxaOrig="3180" w:dyaOrig="585">
          <v:shape id="_x0000_i1038" type="#_x0000_t75" style="width:159pt;height:30pt" o:ole="">
            <v:imagedata r:id="rId36" o:title=""/>
          </v:shape>
          <o:OLEObject Type="Embed" ProgID="Equation.3" ShapeID="_x0000_i1038" DrawAspect="Content" ObjectID="_1610181155" r:id="rId37"/>
        </w:object>
      </w:r>
      <w:r w:rsidRPr="005C163E">
        <w:rPr>
          <w:b/>
          <w:position w:val="-24"/>
          <w:sz w:val="28"/>
          <w:szCs w:val="28"/>
        </w:rPr>
        <w:object w:dxaOrig="4230" w:dyaOrig="555">
          <v:shape id="_x0000_i1039" type="#_x0000_t75" style="width:210.75pt;height:27pt" o:ole="">
            <v:imagedata r:id="rId38" o:title=""/>
          </v:shape>
          <o:OLEObject Type="Embed" ProgID="Equation.3" ShapeID="_x0000_i1039" DrawAspect="Content" ObjectID="_1610181156" r:id="rId39"/>
        </w:object>
      </w:r>
      <w:r w:rsidRPr="005C163E">
        <w:t>=2463,98</w:t>
      </w:r>
      <w:r w:rsidRPr="005C163E">
        <w:rPr>
          <w:color w:val="000000"/>
        </w:rPr>
        <w:t xml:space="preserve"> </w:t>
      </w:r>
      <w:r w:rsidRPr="005C163E">
        <w:t>тыс. руб.</w:t>
      </w:r>
    </w:p>
    <w:p w:rsidR="007A3E05" w:rsidRPr="005C163E" w:rsidRDefault="007A3E05" w:rsidP="007A3E05">
      <w:pPr>
        <w:jc w:val="both"/>
        <w:rPr>
          <w:color w:val="000000"/>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3 </w:t>
      </w:r>
      <w:r w:rsidRPr="005C163E">
        <w:rPr>
          <w:bCs/>
          <w:u w:val="single"/>
        </w:rPr>
        <w:t>Пример 3.</w:t>
      </w:r>
      <w:r w:rsidRPr="005C163E">
        <w:rPr>
          <w:bCs/>
        </w:rPr>
        <w:t xml:space="preserve"> Необходимо определить стоимость разработки проектной и рабочей документации для строительства двух сборочных цехов объекта машиностроительной промышленности со стоимостью строительства 230 млн</w:t>
      </w:r>
      <w:r>
        <w:rPr>
          <w:bCs/>
        </w:rPr>
        <w:t>.</w:t>
      </w:r>
      <w:r w:rsidRPr="005C163E">
        <w:rPr>
          <w:bCs/>
        </w:rPr>
        <w:t xml:space="preserve"> руб. и 700 млн</w:t>
      </w:r>
      <w:r>
        <w:rPr>
          <w:bCs/>
        </w:rPr>
        <w:t>.</w:t>
      </w:r>
      <w:r w:rsidRPr="005C163E">
        <w:rPr>
          <w:bCs/>
        </w:rPr>
        <w:t xml:space="preserve"> руб. соответственно, согласно нормативам цены, установленным таблицей Сметного норматива. По заданию на проектирование сборочные цеха являются опасными и технически сложными объектами.</w:t>
      </w:r>
    </w:p>
    <w:p w:rsidR="007A3E05" w:rsidRPr="005C163E" w:rsidRDefault="007A3E05" w:rsidP="007A3E05">
      <w:pPr>
        <w:widowControl w:val="0"/>
        <w:autoSpaceDE w:val="0"/>
        <w:autoSpaceDN w:val="0"/>
        <w:adjustRightInd w:val="0"/>
        <w:ind w:firstLine="709"/>
        <w:jc w:val="both"/>
        <w:rPr>
          <w:bCs/>
          <w:sz w:val="16"/>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9"/>
        <w:gridCol w:w="4702"/>
        <w:gridCol w:w="3831"/>
      </w:tblGrid>
      <w:tr w:rsidR="007A3E05" w:rsidRPr="005C163E" w:rsidTr="007A3E05">
        <w:trPr>
          <w:cantSplit/>
          <w:trHeight w:val="903"/>
          <w:jc w:val="center"/>
        </w:trPr>
        <w:tc>
          <w:tcPr>
            <w:tcW w:w="76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w:t>
            </w:r>
          </w:p>
        </w:tc>
        <w:tc>
          <w:tcPr>
            <w:tcW w:w="23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Стоимость строительства</w:t>
            </w:r>
          </w:p>
          <w:p w:rsidR="007A3E05" w:rsidRPr="005C163E" w:rsidRDefault="007A3E05" w:rsidP="007A3E05">
            <w:pPr>
              <w:tabs>
                <w:tab w:val="left" w:pos="1276"/>
              </w:tabs>
              <w:contextualSpacing/>
              <w:jc w:val="center"/>
            </w:pPr>
            <w:r w:rsidRPr="005C163E">
              <w:t>объекта,</w:t>
            </w:r>
          </w:p>
          <w:p w:rsidR="007A3E05" w:rsidRPr="005C163E" w:rsidRDefault="007A3E05" w:rsidP="007A3E05">
            <w:pPr>
              <w:tabs>
                <w:tab w:val="left" w:pos="1276"/>
              </w:tabs>
              <w:contextualSpacing/>
              <w:jc w:val="center"/>
            </w:pPr>
            <w:r w:rsidRPr="005C163E">
              <w:t>млн</w:t>
            </w:r>
            <w:r>
              <w:t>.</w:t>
            </w:r>
            <w:r w:rsidRPr="005C163E">
              <w:t xml:space="preserve"> руб.</w:t>
            </w:r>
          </w:p>
        </w:tc>
        <w:tc>
          <w:tcPr>
            <w:tcW w:w="1902"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Нормативы цены проектных работ от стоимости строительства,</w:t>
            </w:r>
          </w:p>
          <w:p w:rsidR="007A3E05" w:rsidRPr="005C163E" w:rsidRDefault="007A3E05" w:rsidP="007A3E05">
            <w:pPr>
              <w:tabs>
                <w:tab w:val="left" w:pos="1276"/>
              </w:tabs>
              <w:contextualSpacing/>
              <w:jc w:val="center"/>
            </w:pPr>
            <w:r w:rsidRPr="005C163E">
              <w:t>α (%)</w:t>
            </w:r>
          </w:p>
        </w:tc>
      </w:tr>
      <w:tr w:rsidR="007A3E05" w:rsidRPr="005C163E" w:rsidTr="007A3E05">
        <w:trPr>
          <w:cantSplit/>
          <w:jc w:val="center"/>
        </w:trPr>
        <w:tc>
          <w:tcPr>
            <w:tcW w:w="76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1.</w:t>
            </w:r>
          </w:p>
        </w:tc>
        <w:tc>
          <w:tcPr>
            <w:tcW w:w="23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до 250,0</w:t>
            </w:r>
          </w:p>
        </w:tc>
        <w:tc>
          <w:tcPr>
            <w:tcW w:w="1902"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134"/>
                <w:tab w:val="left" w:pos="1276"/>
              </w:tabs>
              <w:contextualSpacing/>
              <w:jc w:val="center"/>
            </w:pPr>
            <w:r w:rsidRPr="005C163E">
              <w:t>4,05</w:t>
            </w:r>
          </w:p>
        </w:tc>
      </w:tr>
      <w:tr w:rsidR="007A3E05" w:rsidRPr="005C163E" w:rsidTr="007A3E05">
        <w:trPr>
          <w:cantSplit/>
          <w:jc w:val="center"/>
        </w:trPr>
        <w:tc>
          <w:tcPr>
            <w:tcW w:w="76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2.</w:t>
            </w:r>
          </w:p>
        </w:tc>
        <w:tc>
          <w:tcPr>
            <w:tcW w:w="23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до 500,0</w:t>
            </w:r>
          </w:p>
        </w:tc>
        <w:tc>
          <w:tcPr>
            <w:tcW w:w="1902"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3,65</w:t>
            </w:r>
          </w:p>
        </w:tc>
      </w:tr>
      <w:tr w:rsidR="007A3E05" w:rsidRPr="005C163E" w:rsidTr="007A3E05">
        <w:trPr>
          <w:cantSplit/>
          <w:jc w:val="center"/>
        </w:trPr>
        <w:tc>
          <w:tcPr>
            <w:tcW w:w="76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3.</w:t>
            </w:r>
          </w:p>
        </w:tc>
        <w:tc>
          <w:tcPr>
            <w:tcW w:w="23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до 800,0</w:t>
            </w:r>
          </w:p>
        </w:tc>
        <w:tc>
          <w:tcPr>
            <w:tcW w:w="1902"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3,45</w:t>
            </w:r>
          </w:p>
        </w:tc>
      </w:tr>
      <w:tr w:rsidR="007A3E05" w:rsidRPr="005C163E" w:rsidTr="007A3E05">
        <w:trPr>
          <w:cantSplit/>
          <w:jc w:val="center"/>
        </w:trPr>
        <w:tc>
          <w:tcPr>
            <w:tcW w:w="76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4.</w:t>
            </w:r>
          </w:p>
        </w:tc>
        <w:tc>
          <w:tcPr>
            <w:tcW w:w="23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rPr>
                <w:lang w:val="en-US"/>
              </w:rPr>
            </w:pPr>
            <w:r w:rsidRPr="005C163E">
              <w:t>до 1000,0</w:t>
            </w:r>
          </w:p>
        </w:tc>
        <w:tc>
          <w:tcPr>
            <w:tcW w:w="1902"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3,36</w:t>
            </w:r>
          </w:p>
        </w:tc>
      </w:tr>
    </w:tbl>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3.1 Расчет стоимости основных проектных работ для строительства сборочного цеха объекта машиностроительной промышленности со стоимостью строительства 230 млн руб., </w:t>
      </w:r>
      <w:r w:rsidRPr="005C163E">
        <w:rPr>
          <w:rFonts w:cs="Arial"/>
          <w:bCs/>
        </w:rPr>
        <w:t xml:space="preserve">стоимость строительно-монтажных работ по объекту проектирования составляет 27% от стоимости строительства, выполняется </w:t>
      </w:r>
      <w:r w:rsidRPr="005C163E">
        <w:rPr>
          <w:bCs/>
        </w:rPr>
        <w:t>по формуле 3.7, пунктам 3.7.6 и 3.7.7 Методики:</w:t>
      </w:r>
    </w:p>
    <w:p w:rsidR="007A3E05" w:rsidRPr="005C163E" w:rsidRDefault="007A3E05" w:rsidP="007A3E05">
      <w:pPr>
        <w:spacing w:line="340" w:lineRule="atLeast"/>
      </w:pPr>
      <w:r w:rsidRPr="005C163E">
        <w:rPr>
          <w:position w:val="-24"/>
          <w:sz w:val="28"/>
          <w:szCs w:val="28"/>
        </w:rPr>
        <w:object w:dxaOrig="1905" w:dyaOrig="660">
          <v:shape id="_x0000_i1040" type="#_x0000_t75" style="width:96pt;height:33.75pt" o:ole="">
            <v:imagedata r:id="rId40" o:title=""/>
          </v:shape>
          <o:OLEObject Type="Embed" ProgID="Equation.3" ShapeID="_x0000_i1040" DrawAspect="Content" ObjectID="_1610181157" r:id="rId41"/>
        </w:object>
      </w:r>
      <w:r w:rsidRPr="005C163E">
        <w:rPr>
          <w:position w:val="-24"/>
          <w:sz w:val="28"/>
          <w:szCs w:val="28"/>
        </w:rPr>
        <w:object w:dxaOrig="1740" w:dyaOrig="630">
          <v:shape id="_x0000_i1041" type="#_x0000_t75" style="width:87pt;height:30.75pt" o:ole="">
            <v:imagedata r:id="rId42" o:title=""/>
          </v:shape>
          <o:OLEObject Type="Embed" ProgID="Equation.3" ShapeID="_x0000_i1041" DrawAspect="Content" ObjectID="_1610181158" r:id="rId43"/>
        </w:object>
      </w:r>
      <w:r w:rsidRPr="005C163E">
        <w:rPr>
          <w:color w:val="000000"/>
        </w:rPr>
        <w:t>6,52050</w:t>
      </w:r>
      <w:r w:rsidRPr="005C163E">
        <w:t xml:space="preserve"> млн руб.=6520,50 тыс. руб.</w:t>
      </w:r>
    </w:p>
    <w:p w:rsidR="007A3E05" w:rsidRPr="005C163E" w:rsidRDefault="007A3E05" w:rsidP="007A3E05">
      <w:pPr>
        <w:widowControl w:val="0"/>
        <w:autoSpaceDE w:val="0"/>
        <w:autoSpaceDN w:val="0"/>
        <w:adjustRightInd w:val="0"/>
        <w:spacing w:line="340" w:lineRule="atLeast"/>
        <w:ind w:firstLine="709"/>
        <w:jc w:val="both"/>
        <w:rPr>
          <w:rFonts w:cs="Arial"/>
          <w:bCs/>
        </w:rPr>
      </w:pPr>
      <w:r w:rsidRPr="005C163E">
        <w:rPr>
          <w:bCs/>
        </w:rPr>
        <w:t xml:space="preserve">3.2 Расчет стоимости основных проектных работ для строительства сборочного цеха объекта машиностроительной промышленности со стоимостью строительства 700 млн руб., </w:t>
      </w:r>
      <w:r w:rsidRPr="005C163E">
        <w:rPr>
          <w:rFonts w:cs="Arial"/>
          <w:bCs/>
        </w:rPr>
        <w:t>стоимость строительно-монтажных работ по объекту проектирования составляет 53% от стоимости строительства.</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По формулам 3.8 и 3.9 с учетом пункта 3.7.5 определяется размер норматива цены для расчета стоимости основных проектных работ: </w:t>
      </w:r>
    </w:p>
    <w:p w:rsidR="007A3E05" w:rsidRPr="005C163E" w:rsidRDefault="007A3E05" w:rsidP="007A3E05">
      <w:pPr>
        <w:spacing w:line="340" w:lineRule="atLeast"/>
        <w:jc w:val="both"/>
      </w:pPr>
      <w:r w:rsidRPr="005C163E">
        <w:rPr>
          <w:position w:val="-30"/>
          <w:sz w:val="28"/>
          <w:szCs w:val="28"/>
        </w:rPr>
        <w:object w:dxaOrig="2760" w:dyaOrig="585">
          <v:shape id="_x0000_i1042" type="#_x0000_t75" style="width:137.25pt;height:30pt" o:ole="">
            <v:imagedata r:id="rId44" o:title=""/>
          </v:shape>
          <o:OLEObject Type="Embed" ProgID="Equation.3" ShapeID="_x0000_i1042" DrawAspect="Content" ObjectID="_1610181159" r:id="rId45"/>
        </w:object>
      </w:r>
      <w:r w:rsidRPr="005C163E">
        <w:rPr>
          <w:position w:val="-30"/>
          <w:sz w:val="28"/>
          <w:szCs w:val="28"/>
        </w:rPr>
        <w:object w:dxaOrig="2760" w:dyaOrig="585">
          <v:shape id="_x0000_i1043" type="#_x0000_t75" style="width:137.25pt;height:30pt" o:ole="">
            <v:imagedata r:id="rId46" o:title=""/>
          </v:shape>
          <o:OLEObject Type="Embed" ProgID="Equation.3" ShapeID="_x0000_i1043" DrawAspect="Content" ObjectID="_1610181160" r:id="rId47"/>
        </w:object>
      </w:r>
      <w:r w:rsidRPr="005C163E">
        <w:rPr>
          <w:position w:val="-24"/>
          <w:sz w:val="28"/>
          <w:szCs w:val="28"/>
        </w:rPr>
        <w:object w:dxaOrig="2865" w:dyaOrig="540">
          <v:shape id="_x0000_i1044" type="#_x0000_t75" style="width:143.25pt;height:27pt" o:ole="">
            <v:imagedata r:id="rId48" o:title=""/>
          </v:shape>
          <o:OLEObject Type="Embed" ProgID="Equation.3" ShapeID="_x0000_i1044" DrawAspect="Content" ObjectID="_1610181161" r:id="rId49"/>
        </w:object>
      </w:r>
      <w:r w:rsidRPr="005C163E">
        <w:t>3,58%</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По формуле 3.7 с учетом пункта 3.7.7 Методики определяется стоимость основных проектных работ: </w:t>
      </w:r>
    </w:p>
    <w:p w:rsidR="007A3E05" w:rsidRPr="005C163E" w:rsidRDefault="007A3E05" w:rsidP="007A3E05">
      <w:pPr>
        <w:spacing w:line="340" w:lineRule="atLeast"/>
      </w:pPr>
      <w:r w:rsidRPr="005C163E">
        <w:rPr>
          <w:position w:val="-24"/>
          <w:sz w:val="28"/>
          <w:szCs w:val="28"/>
        </w:rPr>
        <w:object w:dxaOrig="1905" w:dyaOrig="660">
          <v:shape id="_x0000_i1045" type="#_x0000_t75" style="width:96pt;height:33.75pt" o:ole="">
            <v:imagedata r:id="rId40" o:title=""/>
          </v:shape>
          <o:OLEObject Type="Embed" ProgID="Equation.3" ShapeID="_x0000_i1045" DrawAspect="Content" ObjectID="_1610181162" r:id="rId50"/>
        </w:object>
      </w:r>
      <w:r w:rsidRPr="005C163E">
        <w:rPr>
          <w:position w:val="-24"/>
          <w:sz w:val="28"/>
          <w:szCs w:val="28"/>
        </w:rPr>
        <w:object w:dxaOrig="1785" w:dyaOrig="630">
          <v:shape id="_x0000_i1046" type="#_x0000_t75" style="width:89.25pt;height:30.75pt" o:ole="">
            <v:imagedata r:id="rId51" o:title=""/>
          </v:shape>
          <o:OLEObject Type="Embed" ProgID="Equation.3" ShapeID="_x0000_i1046" DrawAspect="Content" ObjectID="_1610181163" r:id="rId52"/>
        </w:object>
      </w:r>
      <w:r w:rsidRPr="005C163E">
        <w:rPr>
          <w:color w:val="000000"/>
        </w:rPr>
        <w:t>23,80700 млн</w:t>
      </w:r>
      <w:r>
        <w:rPr>
          <w:color w:val="000000"/>
        </w:rPr>
        <w:t>.</w:t>
      </w:r>
      <w:r w:rsidRPr="005C163E">
        <w:rPr>
          <w:color w:val="000000"/>
        </w:rPr>
        <w:t xml:space="preserve"> руб. = 23807,00 </w:t>
      </w:r>
      <w:r w:rsidRPr="005C163E">
        <w:t>тыс</w:t>
      </w:r>
      <w:r>
        <w:t>.</w:t>
      </w:r>
      <w:r w:rsidRPr="005C163E">
        <w:t xml:space="preserve"> руб.</w:t>
      </w:r>
    </w:p>
    <w:p w:rsidR="007A3E05" w:rsidRPr="005C163E" w:rsidRDefault="007A3E05" w:rsidP="007A3E05">
      <w:pPr>
        <w:widowControl w:val="0"/>
        <w:autoSpaceDE w:val="0"/>
        <w:autoSpaceDN w:val="0"/>
        <w:adjustRightInd w:val="0"/>
        <w:ind w:firstLine="709"/>
        <w:jc w:val="both"/>
        <w:rPr>
          <w:bCs/>
          <w:sz w:val="16"/>
          <w:szCs w:val="16"/>
          <w:u w:val="single"/>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4. </w:t>
      </w:r>
      <w:r w:rsidRPr="005C163E">
        <w:rPr>
          <w:bCs/>
          <w:u w:val="single"/>
        </w:rPr>
        <w:t>Пример 4.</w:t>
      </w:r>
      <w:r w:rsidRPr="005C163E">
        <w:rPr>
          <w:bCs/>
        </w:rPr>
        <w:t xml:space="preserve"> Необходимо определить стоимость разработки проектной документации для строительства крытого бассейна на 25 метров с ванной площадью 275 кв м со встроенным сооружением очистки промывной воды производительностью 185 куб. м/сутки согласно параметрам цены, установленным таблицами Сметных нормативов. </w:t>
      </w:r>
    </w:p>
    <w:p w:rsidR="007A3E05" w:rsidRPr="005C163E" w:rsidRDefault="007A3E05" w:rsidP="007A3E05">
      <w:pPr>
        <w:widowControl w:val="0"/>
        <w:autoSpaceDE w:val="0"/>
        <w:autoSpaceDN w:val="0"/>
        <w:adjustRightInd w:val="0"/>
        <w:spacing w:line="340" w:lineRule="atLeast"/>
        <w:ind w:firstLine="709"/>
        <w:jc w:val="both"/>
        <w:rPr>
          <w:rFonts w:cs="Arial"/>
          <w:bCs/>
        </w:rPr>
      </w:pPr>
      <w:r w:rsidRPr="005C163E">
        <w:rPr>
          <w:bCs/>
        </w:rPr>
        <w:t xml:space="preserve">Перед началом проектирования по поручению заказчика необходимо осуществить </w:t>
      </w:r>
      <w:r w:rsidRPr="005C163E">
        <w:rPr>
          <w:rFonts w:cs="Arial"/>
          <w:bCs/>
        </w:rPr>
        <w:t xml:space="preserve">сбор и подготовку исходных данных и ИРД, включая подготовку задания на проектирование.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rFonts w:cs="Arial"/>
          <w:bCs/>
        </w:rPr>
        <w:t>В составе</w:t>
      </w:r>
      <w:r w:rsidRPr="005C163E">
        <w:rPr>
          <w:bCs/>
        </w:rPr>
        <w:t xml:space="preserve"> проектной документации необходимо </w:t>
      </w:r>
      <w:r w:rsidRPr="005C163E">
        <w:rPr>
          <w:rFonts w:cs="Arial"/>
          <w:bCs/>
        </w:rPr>
        <w:t>по поручению заказчика выполнить работы по ОВОС</w:t>
      </w:r>
      <w:r w:rsidRPr="005C163E">
        <w:rPr>
          <w:bCs/>
        </w:rPr>
        <w:t xml:space="preserve">.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Строительство осуществляется в условиях вечномерзлых грунтов и зоне с сейсмичностью 8 баллов.</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С целью подготовки территории для нового строительства демонтировать, имеющееся на площадке не действующее </w:t>
      </w:r>
      <w:r w:rsidRPr="005C163E">
        <w:rPr>
          <w:rFonts w:cs="Arial"/>
          <w:bCs/>
        </w:rPr>
        <w:t>с</w:t>
      </w:r>
      <w:r w:rsidRPr="005C163E">
        <w:rPr>
          <w:bCs/>
        </w:rPr>
        <w:t xml:space="preserve">ооружение очистки промывной воды производительностью </w:t>
      </w:r>
      <w:r w:rsidRPr="005C163E">
        <w:rPr>
          <w:bCs/>
        </w:rPr>
        <w:br/>
      </w:r>
      <w:r w:rsidRPr="005C163E">
        <w:rPr>
          <w:rFonts w:cs="Arial"/>
          <w:bCs/>
        </w:rPr>
        <w:t>200</w:t>
      </w:r>
      <w:r w:rsidRPr="005C163E">
        <w:rPr>
          <w:bCs/>
        </w:rPr>
        <w:t xml:space="preserve"> куб. м/сутки.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Параметры цены, установленные в таблицах соответствующих Сметных нормативов:</w:t>
      </w:r>
    </w:p>
    <w:tbl>
      <w:tblPr>
        <w:tblW w:w="5000" w:type="pct"/>
        <w:tblLayout w:type="fixed"/>
        <w:tblLook w:val="04A0" w:firstRow="1" w:lastRow="0" w:firstColumn="1" w:lastColumn="0" w:noHBand="0" w:noVBand="1"/>
      </w:tblPr>
      <w:tblGrid>
        <w:gridCol w:w="560"/>
        <w:gridCol w:w="5085"/>
        <w:gridCol w:w="1261"/>
        <w:gridCol w:w="1171"/>
        <w:gridCol w:w="1778"/>
      </w:tblGrid>
      <w:tr w:rsidR="007A3E05" w:rsidRPr="005C163E" w:rsidTr="007A3E05">
        <w:trPr>
          <w:trHeight w:val="158"/>
        </w:trPr>
        <w:tc>
          <w:tcPr>
            <w:tcW w:w="284"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w:t>
            </w:r>
          </w:p>
          <w:p w:rsidR="007A3E05" w:rsidRPr="005C163E" w:rsidRDefault="007A3E05" w:rsidP="007A3E05">
            <w:pPr>
              <w:tabs>
                <w:tab w:val="left" w:pos="1276"/>
              </w:tabs>
              <w:contextualSpacing/>
              <w:jc w:val="center"/>
            </w:pPr>
          </w:p>
        </w:tc>
        <w:tc>
          <w:tcPr>
            <w:tcW w:w="2580" w:type="pct"/>
            <w:vMerge w:val="restart"/>
            <w:tcBorders>
              <w:top w:val="single" w:sz="4" w:space="0" w:color="auto"/>
              <w:left w:val="nil"/>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Наименование объекта</w:t>
            </w:r>
          </w:p>
          <w:p w:rsidR="007A3E05" w:rsidRPr="005C163E" w:rsidRDefault="007A3E05" w:rsidP="007A3E05">
            <w:pPr>
              <w:tabs>
                <w:tab w:val="left" w:pos="1276"/>
              </w:tabs>
              <w:contextualSpacing/>
              <w:jc w:val="center"/>
            </w:pPr>
          </w:p>
        </w:tc>
        <w:tc>
          <w:tcPr>
            <w:tcW w:w="640"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Натуральный показа-</w:t>
            </w:r>
          </w:p>
          <w:p w:rsidR="007A3E05" w:rsidRPr="005C163E" w:rsidRDefault="007A3E05" w:rsidP="007A3E05">
            <w:pPr>
              <w:tabs>
                <w:tab w:val="left" w:pos="1276"/>
              </w:tabs>
              <w:contextualSpacing/>
              <w:jc w:val="center"/>
            </w:pPr>
            <w:r w:rsidRPr="005C163E">
              <w:t>тель «Х», площадь (кв. м)</w:t>
            </w:r>
          </w:p>
        </w:tc>
        <w:tc>
          <w:tcPr>
            <w:tcW w:w="1496"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2580" w:type="pct"/>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640" w:type="pct"/>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594"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 руб.</w:t>
            </w:r>
          </w:p>
        </w:tc>
        <w:tc>
          <w:tcPr>
            <w:tcW w:w="903"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 руб./кв. м</w:t>
            </w:r>
          </w:p>
        </w:tc>
      </w:tr>
      <w:tr w:rsidR="007A3E05" w:rsidRPr="005C163E" w:rsidTr="007A3E05">
        <w:trPr>
          <w:trHeight w:val="169"/>
        </w:trPr>
        <w:tc>
          <w:tcPr>
            <w:tcW w:w="284"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1.</w:t>
            </w:r>
          </w:p>
          <w:p w:rsidR="007A3E05" w:rsidRPr="005C163E" w:rsidRDefault="007A3E05" w:rsidP="007A3E05">
            <w:pPr>
              <w:tabs>
                <w:tab w:val="left" w:pos="1276"/>
              </w:tabs>
              <w:contextualSpacing/>
              <w:jc w:val="center"/>
            </w:pPr>
          </w:p>
        </w:tc>
        <w:tc>
          <w:tcPr>
            <w:tcW w:w="2580" w:type="pct"/>
            <w:vMerge w:val="restar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Крытый плавательный 25 метровый бассейн с ванной площадью</w:t>
            </w:r>
          </w:p>
        </w:tc>
        <w:tc>
          <w:tcPr>
            <w:tcW w:w="640"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212,5</w:t>
            </w:r>
          </w:p>
        </w:tc>
        <w:tc>
          <w:tcPr>
            <w:tcW w:w="594"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2238,25</w:t>
            </w:r>
          </w:p>
        </w:tc>
        <w:tc>
          <w:tcPr>
            <w:tcW w:w="903"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w:t>
            </w:r>
          </w:p>
        </w:tc>
      </w:tr>
      <w:tr w:rsidR="007A3E05" w:rsidRPr="005C163E" w:rsidTr="007A3E05">
        <w:trPr>
          <w:trHeight w:val="284"/>
        </w:trPr>
        <w:tc>
          <w:tcPr>
            <w:tcW w:w="284"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2580"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640" w:type="pct"/>
            <w:tcBorders>
              <w:top w:val="single" w:sz="4" w:space="0" w:color="auto"/>
              <w:left w:val="single" w:sz="4" w:space="0" w:color="auto"/>
              <w:bottom w:val="single" w:sz="4" w:space="0" w:color="auto"/>
              <w:right w:val="nil"/>
            </w:tcBorders>
            <w:noWrap/>
            <w:hideMark/>
          </w:tcPr>
          <w:p w:rsidR="007A3E05" w:rsidRPr="005C163E" w:rsidRDefault="007A3E05" w:rsidP="007A3E05">
            <w:pPr>
              <w:tabs>
                <w:tab w:val="left" w:pos="1276"/>
              </w:tabs>
              <w:contextualSpacing/>
              <w:jc w:val="center"/>
            </w:pPr>
            <w:r w:rsidRPr="005C163E">
              <w:t>275</w:t>
            </w:r>
          </w:p>
        </w:tc>
        <w:tc>
          <w:tcPr>
            <w:tcW w:w="594" w:type="pct"/>
            <w:tcBorders>
              <w:top w:val="single" w:sz="4" w:space="0" w:color="auto"/>
              <w:left w:val="single" w:sz="4" w:space="0" w:color="auto"/>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2290,03</w:t>
            </w:r>
          </w:p>
        </w:tc>
        <w:tc>
          <w:tcPr>
            <w:tcW w:w="903"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w:t>
            </w:r>
          </w:p>
        </w:tc>
      </w:tr>
      <w:tr w:rsidR="007A3E05" w:rsidRPr="005C163E" w:rsidTr="007A3E05">
        <w:trPr>
          <w:trHeight w:val="162"/>
        </w:trPr>
        <w:tc>
          <w:tcPr>
            <w:tcW w:w="284"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2580"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640" w:type="pct"/>
            <w:tcBorders>
              <w:top w:val="single" w:sz="4" w:space="0" w:color="auto"/>
              <w:left w:val="single" w:sz="4" w:space="0" w:color="auto"/>
              <w:bottom w:val="single" w:sz="4" w:space="0" w:color="auto"/>
              <w:right w:val="nil"/>
            </w:tcBorders>
            <w:noWrap/>
            <w:hideMark/>
          </w:tcPr>
          <w:p w:rsidR="007A3E05" w:rsidRPr="005C163E" w:rsidRDefault="007A3E05" w:rsidP="007A3E05">
            <w:pPr>
              <w:tabs>
                <w:tab w:val="left" w:pos="1276"/>
              </w:tabs>
              <w:contextualSpacing/>
              <w:jc w:val="center"/>
            </w:pPr>
            <w:r w:rsidRPr="005C163E">
              <w:t>400</w:t>
            </w:r>
          </w:p>
        </w:tc>
        <w:tc>
          <w:tcPr>
            <w:tcW w:w="594" w:type="pct"/>
            <w:tcBorders>
              <w:top w:val="single" w:sz="4" w:space="0" w:color="auto"/>
              <w:left w:val="single" w:sz="4" w:space="0" w:color="auto"/>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2414,28</w:t>
            </w:r>
          </w:p>
        </w:tc>
        <w:tc>
          <w:tcPr>
            <w:tcW w:w="903"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w:t>
            </w:r>
          </w:p>
        </w:tc>
      </w:tr>
    </w:tbl>
    <w:p w:rsidR="007A3E05" w:rsidRPr="005C163E" w:rsidRDefault="007A3E05" w:rsidP="007A3E05">
      <w:pPr>
        <w:widowControl w:val="0"/>
        <w:autoSpaceDE w:val="0"/>
        <w:autoSpaceDN w:val="0"/>
        <w:adjustRightInd w:val="0"/>
        <w:ind w:firstLine="709"/>
        <w:jc w:val="both"/>
        <w:rPr>
          <w:bCs/>
          <w:sz w:val="16"/>
          <w:szCs w:val="16"/>
        </w:rPr>
      </w:pPr>
    </w:p>
    <w:tbl>
      <w:tblPr>
        <w:tblW w:w="5000" w:type="pct"/>
        <w:tblLayout w:type="fixed"/>
        <w:tblLook w:val="04A0" w:firstRow="1" w:lastRow="0" w:firstColumn="1" w:lastColumn="0" w:noHBand="0" w:noVBand="1"/>
      </w:tblPr>
      <w:tblGrid>
        <w:gridCol w:w="559"/>
        <w:gridCol w:w="5866"/>
        <w:gridCol w:w="1033"/>
        <w:gridCol w:w="1218"/>
        <w:gridCol w:w="1179"/>
      </w:tblGrid>
      <w:tr w:rsidR="007A3E05" w:rsidRPr="005C163E" w:rsidTr="007A3E05">
        <w:trPr>
          <w:trHeight w:val="158"/>
        </w:trPr>
        <w:tc>
          <w:tcPr>
            <w:tcW w:w="284"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w:t>
            </w:r>
          </w:p>
          <w:p w:rsidR="007A3E05" w:rsidRPr="005C163E" w:rsidRDefault="007A3E05" w:rsidP="007A3E05">
            <w:pPr>
              <w:tabs>
                <w:tab w:val="left" w:pos="1276"/>
              </w:tabs>
              <w:contextualSpacing/>
              <w:jc w:val="center"/>
            </w:pPr>
          </w:p>
        </w:tc>
        <w:tc>
          <w:tcPr>
            <w:tcW w:w="2976" w:type="pct"/>
            <w:vMerge w:val="restart"/>
            <w:tcBorders>
              <w:top w:val="single" w:sz="4" w:space="0" w:color="auto"/>
              <w:left w:val="nil"/>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Наименование объекта</w:t>
            </w:r>
          </w:p>
          <w:p w:rsidR="007A3E05" w:rsidRPr="005C163E" w:rsidRDefault="007A3E05" w:rsidP="007A3E05">
            <w:pPr>
              <w:tabs>
                <w:tab w:val="left" w:pos="1276"/>
              </w:tabs>
              <w:contextualSpacing/>
              <w:jc w:val="center"/>
            </w:pPr>
          </w:p>
        </w:tc>
        <w:tc>
          <w:tcPr>
            <w:tcW w:w="524"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Натуральный показа-тель, соору-жение</w:t>
            </w:r>
          </w:p>
        </w:tc>
        <w:tc>
          <w:tcPr>
            <w:tcW w:w="1217"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2976" w:type="pct"/>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1038" w:type="dxa"/>
            <w:vMerge/>
            <w:tcBorders>
              <w:top w:val="single" w:sz="4" w:space="0" w:color="auto"/>
              <w:left w:val="nil"/>
              <w:bottom w:val="single" w:sz="4" w:space="0" w:color="auto"/>
              <w:right w:val="single" w:sz="4" w:space="0" w:color="auto"/>
            </w:tcBorders>
            <w:vAlign w:val="center"/>
            <w:hideMark/>
          </w:tcPr>
          <w:p w:rsidR="007A3E05" w:rsidRPr="005C163E" w:rsidRDefault="007A3E05" w:rsidP="007A3E05">
            <w:pPr>
              <w:rPr>
                <w:lang w:val="en-US"/>
              </w:rPr>
            </w:pPr>
          </w:p>
        </w:tc>
        <w:tc>
          <w:tcPr>
            <w:tcW w:w="618"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w:t>
            </w:r>
            <w:r w:rsidRPr="005C163E">
              <w:rPr>
                <w:lang w:val="en-US"/>
              </w:rPr>
              <w:t xml:space="preserve"> </w:t>
            </w:r>
            <w:r w:rsidRPr="005C163E">
              <w:t>руб.</w:t>
            </w:r>
          </w:p>
        </w:tc>
        <w:tc>
          <w:tcPr>
            <w:tcW w:w="599"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  руб./Х</w:t>
            </w:r>
          </w:p>
        </w:tc>
      </w:tr>
      <w:tr w:rsidR="007A3E05" w:rsidRPr="005C163E" w:rsidTr="007A3E05">
        <w:trPr>
          <w:trHeight w:val="169"/>
        </w:trPr>
        <w:tc>
          <w:tcPr>
            <w:tcW w:w="284"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1.</w:t>
            </w:r>
          </w:p>
        </w:tc>
        <w:tc>
          <w:tcPr>
            <w:tcW w:w="297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Отдельно стоящее сооружение очистки промывной воды производительностью 200 куб.</w:t>
            </w:r>
            <w:r w:rsidRPr="005C163E">
              <w:rPr>
                <w:lang w:val="en-US"/>
              </w:rPr>
              <w:t xml:space="preserve"> </w:t>
            </w:r>
            <w:r w:rsidRPr="005C163E">
              <w:t>м/сутки</w:t>
            </w:r>
          </w:p>
        </w:tc>
        <w:tc>
          <w:tcPr>
            <w:tcW w:w="524"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объект</w:t>
            </w:r>
          </w:p>
        </w:tc>
        <w:tc>
          <w:tcPr>
            <w:tcW w:w="618"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287,25</w:t>
            </w:r>
          </w:p>
        </w:tc>
        <w:tc>
          <w:tcPr>
            <w:tcW w:w="599"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w:t>
            </w:r>
          </w:p>
        </w:tc>
      </w:tr>
    </w:tbl>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4.1. Расчет стоимости проектных работ для строительства для строительства крытого бассейна на 25 метров с ванной площадью 275 кв. м со встроенным сооружением очистки промывной воды производительностью 185 куб. м/сутки, при наличии факторов, усложняющих проектирования, выполняется по формуле 3.1 Методики:</w:t>
      </w:r>
    </w:p>
    <w:p w:rsidR="007A3E05" w:rsidRPr="005C163E" w:rsidRDefault="007A3E05" w:rsidP="007A3E05">
      <w:pPr>
        <w:widowControl w:val="0"/>
        <w:autoSpaceDE w:val="0"/>
        <w:autoSpaceDN w:val="0"/>
        <w:adjustRightInd w:val="0"/>
        <w:spacing w:line="360" w:lineRule="auto"/>
        <w:ind w:firstLine="709"/>
        <w:jc w:val="both"/>
        <w:rPr>
          <w:bCs/>
        </w:rPr>
      </w:pPr>
      <w:r w:rsidRPr="005C163E">
        <w:rPr>
          <w:bCs/>
        </w:rPr>
        <w:t>Ц</w:t>
      </w:r>
      <w:r w:rsidRPr="005C163E">
        <w:rPr>
          <w:bCs/>
          <w:sz w:val="16"/>
          <w:szCs w:val="16"/>
        </w:rPr>
        <w:t>пр</w:t>
      </w:r>
      <w:r w:rsidRPr="005C163E">
        <w:rPr>
          <w:bCs/>
          <w:sz w:val="16"/>
          <w:szCs w:val="16"/>
          <w:lang w:val="en-US"/>
        </w:rPr>
        <w:t xml:space="preserve"> </w:t>
      </w:r>
      <w:r w:rsidRPr="005C163E">
        <w:rPr>
          <w:bCs/>
        </w:rPr>
        <w:t>=</w:t>
      </w:r>
      <w:r w:rsidRPr="005C163E">
        <w:rPr>
          <w:bCs/>
          <w:lang w:val="en-US"/>
        </w:rPr>
        <w:t xml:space="preserve"> </w:t>
      </w:r>
      <w:r w:rsidRPr="005C163E">
        <w:rPr>
          <w:bCs/>
        </w:rPr>
        <w:t>(</w:t>
      </w:r>
      <w:r w:rsidRPr="005C163E">
        <w:rPr>
          <w:rFonts w:cs="Arial"/>
          <w:bCs/>
        </w:rPr>
        <w:t>2290,03</w:t>
      </w:r>
      <w:r w:rsidRPr="005C163E">
        <w:rPr>
          <w:bCs/>
        </w:rPr>
        <w:t>+</w:t>
      </w:r>
      <w:r w:rsidRPr="005C163E">
        <w:rPr>
          <w:rFonts w:cs="Arial"/>
          <w:bCs/>
        </w:rPr>
        <w:t>287,25</w:t>
      </w:r>
      <w:r w:rsidRPr="005C163E">
        <w:rPr>
          <w:bCs/>
        </w:rPr>
        <w:t>*0,5)*0,4*1,02*1,04*1,16=</w:t>
      </w:r>
      <w:r w:rsidRPr="005C163E">
        <w:rPr>
          <w:rFonts w:cs="Arial"/>
          <w:bCs/>
        </w:rPr>
        <w:t>1129,22</w:t>
      </w:r>
      <w:r w:rsidRPr="005C163E">
        <w:rPr>
          <w:bCs/>
        </w:rPr>
        <w:t xml:space="preserve"> тыс.</w:t>
      </w:r>
      <w:r w:rsidRPr="005C163E">
        <w:rPr>
          <w:bCs/>
          <w:lang w:val="en-US"/>
        </w:rPr>
        <w:t xml:space="preserve"> </w:t>
      </w:r>
      <w:r w:rsidRPr="005C163E">
        <w:rPr>
          <w:bCs/>
        </w:rPr>
        <w:t>руб., где</w:t>
      </w:r>
    </w:p>
    <w:tbl>
      <w:tblPr>
        <w:tblW w:w="0" w:type="auto"/>
        <w:tblInd w:w="355" w:type="dxa"/>
        <w:tblLayout w:type="fixed"/>
        <w:tblCellMar>
          <w:left w:w="71" w:type="dxa"/>
          <w:right w:w="71" w:type="dxa"/>
        </w:tblCellMar>
        <w:tblLook w:val="04A0" w:firstRow="1" w:lastRow="0" w:firstColumn="1" w:lastColumn="0" w:noHBand="0" w:noVBand="1"/>
      </w:tblPr>
      <w:tblGrid>
        <w:gridCol w:w="981"/>
        <w:gridCol w:w="360"/>
        <w:gridCol w:w="7731"/>
      </w:tblGrid>
      <w:tr w:rsidR="007A3E05" w:rsidRPr="005C163E" w:rsidTr="007A3E05">
        <w:tc>
          <w:tcPr>
            <w:tcW w:w="981" w:type="dxa"/>
            <w:hideMark/>
          </w:tcPr>
          <w:p w:rsidR="007A3E05" w:rsidRPr="005C163E" w:rsidRDefault="007A3E05" w:rsidP="007A3E05">
            <w:pPr>
              <w:jc w:val="both"/>
            </w:pPr>
            <w:r w:rsidRPr="005C163E">
              <w:t>Ц</w:t>
            </w:r>
            <w:r w:rsidRPr="005C163E">
              <w:rPr>
                <w:sz w:val="16"/>
                <w:szCs w:val="16"/>
              </w:rPr>
              <w:t>пр</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стоимость основных и дополнительных проектных работ, определяемая с применением положений Методики и параметров цены Сметных нормативов</w:t>
            </w:r>
          </w:p>
        </w:tc>
      </w:tr>
      <w:tr w:rsidR="007A3E05" w:rsidRPr="005C163E" w:rsidTr="007A3E05">
        <w:tc>
          <w:tcPr>
            <w:tcW w:w="981" w:type="dxa"/>
            <w:hideMark/>
          </w:tcPr>
          <w:p w:rsidR="007A3E05" w:rsidRPr="005C163E" w:rsidRDefault="007A3E05" w:rsidP="007A3E05">
            <w:pPr>
              <w:jc w:val="both"/>
            </w:pPr>
            <w:r w:rsidRPr="005C163E">
              <w:t>2290,03</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параметр цены, принимаемый по таблице Сметного норматива, для крытого бассейна на 25 метров с ванной площадью 275 кв.</w:t>
            </w:r>
            <w:r w:rsidRPr="005C163E">
              <w:rPr>
                <w:lang w:val="en-US"/>
              </w:rPr>
              <w:t xml:space="preserve"> </w:t>
            </w:r>
            <w:r w:rsidRPr="005C163E">
              <w:t>м;</w:t>
            </w:r>
          </w:p>
        </w:tc>
      </w:tr>
      <w:tr w:rsidR="007A3E05" w:rsidRPr="005C163E" w:rsidTr="007A3E05">
        <w:tc>
          <w:tcPr>
            <w:tcW w:w="981" w:type="dxa"/>
            <w:hideMark/>
          </w:tcPr>
          <w:p w:rsidR="007A3E05" w:rsidRPr="005C163E" w:rsidRDefault="007A3E05" w:rsidP="007A3E05">
            <w:pPr>
              <w:jc w:val="both"/>
              <w:rPr>
                <w:i/>
              </w:rPr>
            </w:pPr>
            <w:r w:rsidRPr="005C163E">
              <w:t>287,25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 xml:space="preserve">параметр цены, принимаемый по таблице Сметного норматива, для сооружения очистки промывной воды производительностью </w:t>
            </w:r>
            <w:r w:rsidRPr="005C163E">
              <w:br/>
              <w:t>200 куб. м/сутки с учетом определения объекта-аналога, приведенного в разделе 2 Методики и пункта 3.6.3 Методики;</w:t>
            </w:r>
          </w:p>
        </w:tc>
      </w:tr>
      <w:tr w:rsidR="007A3E05" w:rsidRPr="005C163E" w:rsidTr="007A3E05">
        <w:tc>
          <w:tcPr>
            <w:tcW w:w="981" w:type="dxa"/>
            <w:hideMark/>
          </w:tcPr>
          <w:p w:rsidR="007A3E05" w:rsidRPr="005C163E" w:rsidRDefault="007A3E05" w:rsidP="007A3E05">
            <w:pPr>
              <w:jc w:val="both"/>
            </w:pPr>
            <w:r w:rsidRPr="005C163E">
              <w:t>0,5</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учитывающий встраиваемость сооружения в основное здание согласно пункту 4.14.2 Методики;</w:t>
            </w:r>
          </w:p>
        </w:tc>
      </w:tr>
      <w:tr w:rsidR="007A3E05" w:rsidRPr="005C163E" w:rsidTr="007A3E05">
        <w:tc>
          <w:tcPr>
            <w:tcW w:w="981" w:type="dxa"/>
            <w:hideMark/>
          </w:tcPr>
          <w:p w:rsidR="007A3E05" w:rsidRPr="005C163E" w:rsidRDefault="007A3E05" w:rsidP="007A3E05">
            <w:pPr>
              <w:jc w:val="both"/>
            </w:pPr>
            <w:r w:rsidRPr="005C163E">
              <w:t>0,4</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учитывающий разработку только проектной документации согласно пункту 1.8 Методики;</w:t>
            </w:r>
          </w:p>
        </w:tc>
      </w:tr>
      <w:tr w:rsidR="007A3E05" w:rsidRPr="005C163E" w:rsidTr="007A3E05">
        <w:tc>
          <w:tcPr>
            <w:tcW w:w="981" w:type="dxa"/>
            <w:hideMark/>
          </w:tcPr>
          <w:p w:rsidR="007A3E05" w:rsidRPr="005C163E" w:rsidRDefault="007A3E05" w:rsidP="007A3E05">
            <w:pPr>
              <w:jc w:val="both"/>
            </w:pPr>
            <w:r w:rsidRPr="005C163E">
              <w:t>1,02</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на дополнительные проектные работы (сбор и подготовка исходных данных и ИРД, включая подготовку задания на проектирование) согласно пункту 11 Таблицы № 3 Приложения 2 Методики;</w:t>
            </w:r>
          </w:p>
        </w:tc>
      </w:tr>
      <w:tr w:rsidR="007A3E05" w:rsidRPr="005C163E" w:rsidTr="007A3E05">
        <w:tc>
          <w:tcPr>
            <w:tcW w:w="981" w:type="dxa"/>
            <w:hideMark/>
          </w:tcPr>
          <w:p w:rsidR="007A3E05" w:rsidRPr="005C163E" w:rsidRDefault="007A3E05" w:rsidP="007A3E05">
            <w:pPr>
              <w:jc w:val="both"/>
            </w:pPr>
            <w:r w:rsidRPr="005C163E">
              <w:t>1,04</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на дополнительные проектные работы (выполнение работ по ОВОС в составе проектной документации) согласно пункту 10 Таблицы № 3 Приложения № 2 Методики;</w:t>
            </w:r>
          </w:p>
        </w:tc>
      </w:tr>
      <w:tr w:rsidR="007A3E05" w:rsidRPr="005C163E" w:rsidTr="007A3E05">
        <w:tc>
          <w:tcPr>
            <w:tcW w:w="981" w:type="dxa"/>
            <w:hideMark/>
          </w:tcPr>
          <w:p w:rsidR="007A3E05" w:rsidRPr="005C163E" w:rsidRDefault="007A3E05" w:rsidP="007A3E05">
            <w:pPr>
              <w:jc w:val="both"/>
            </w:pPr>
            <w:r w:rsidRPr="005C163E">
              <w:t>1,16</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корректирующий коэффициент, учитывающий усложняющие факторы, согласно пункту 4.10 Методики, пунктов 1.2 и 2.2 таблицы № 6 Приложения 4 Методики. Расчет размера коэффициента определен аналогично пункту 9.1.3 Примера 9 Методики</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4.2. Расчет стоимости </w:t>
      </w:r>
      <w:r w:rsidRPr="005C163E">
        <w:rPr>
          <w:rFonts w:cs="Arial"/>
          <w:bCs/>
        </w:rPr>
        <w:t xml:space="preserve">проектных работ по организации сноса или демонтажа (ПОД) </w:t>
      </w:r>
      <w:r w:rsidRPr="005C163E">
        <w:rPr>
          <w:bCs/>
        </w:rPr>
        <w:t>сооружения очистки промывной воды производительностью 200 куб. м/сутки выполняется по формуле 3.1 с учетом пункта 4.8 Методики:</w:t>
      </w:r>
    </w:p>
    <w:p w:rsidR="007A3E05" w:rsidRPr="005C163E" w:rsidRDefault="007A3E05" w:rsidP="007A3E05">
      <w:pPr>
        <w:widowControl w:val="0"/>
        <w:autoSpaceDE w:val="0"/>
        <w:autoSpaceDN w:val="0"/>
        <w:adjustRightInd w:val="0"/>
        <w:spacing w:line="360" w:lineRule="auto"/>
        <w:ind w:firstLine="709"/>
        <w:jc w:val="both"/>
        <w:rPr>
          <w:bCs/>
        </w:rPr>
      </w:pPr>
      <w:r w:rsidRPr="005C163E">
        <w:rPr>
          <w:bCs/>
        </w:rPr>
        <w:t>Ц</w:t>
      </w:r>
      <w:r w:rsidRPr="005C163E">
        <w:rPr>
          <w:bCs/>
          <w:sz w:val="16"/>
          <w:szCs w:val="16"/>
        </w:rPr>
        <w:t xml:space="preserve">под </w:t>
      </w:r>
      <w:r w:rsidRPr="005C163E">
        <w:rPr>
          <w:bCs/>
        </w:rPr>
        <w:t xml:space="preserve">= </w:t>
      </w:r>
      <w:r w:rsidRPr="005C163E">
        <w:rPr>
          <w:rFonts w:cs="Arial"/>
          <w:bCs/>
        </w:rPr>
        <w:t>287,25</w:t>
      </w:r>
      <w:r w:rsidRPr="005C163E">
        <w:rPr>
          <w:bCs/>
        </w:rPr>
        <w:t>*0,2 = 57,45 тыс. руб.</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4.3. Общая стоимость </w:t>
      </w:r>
      <w:r w:rsidRPr="005C163E">
        <w:rPr>
          <w:rFonts w:cs="Arial"/>
          <w:bCs/>
        </w:rPr>
        <w:t>проектных работ по объекту проектирования определяется как сумма основных и дополнительных проектных работ, включая стоимость ПОД</w:t>
      </w:r>
      <w:r w:rsidRPr="005C163E">
        <w:rPr>
          <w:bCs/>
        </w:rPr>
        <w:t>:</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Ц</w:t>
      </w:r>
      <w:r w:rsidRPr="005C163E">
        <w:rPr>
          <w:bCs/>
          <w:sz w:val="16"/>
          <w:szCs w:val="16"/>
        </w:rPr>
        <w:t xml:space="preserve">общ </w:t>
      </w:r>
      <w:r w:rsidRPr="005C163E">
        <w:rPr>
          <w:bCs/>
        </w:rPr>
        <w:t>= Ц</w:t>
      </w:r>
      <w:r w:rsidRPr="005C163E">
        <w:rPr>
          <w:bCs/>
          <w:sz w:val="16"/>
          <w:szCs w:val="16"/>
        </w:rPr>
        <w:t>пр</w:t>
      </w:r>
      <w:r w:rsidRPr="005C163E">
        <w:rPr>
          <w:bCs/>
        </w:rPr>
        <w:t>+Ц</w:t>
      </w:r>
      <w:r w:rsidRPr="005C163E">
        <w:rPr>
          <w:bCs/>
          <w:sz w:val="16"/>
          <w:szCs w:val="16"/>
        </w:rPr>
        <w:t xml:space="preserve">под </w:t>
      </w:r>
      <w:r w:rsidRPr="005C163E">
        <w:rPr>
          <w:bCs/>
        </w:rPr>
        <w:t xml:space="preserve">= </w:t>
      </w:r>
      <w:r w:rsidRPr="005C163E">
        <w:rPr>
          <w:rFonts w:cs="Arial"/>
          <w:bCs/>
        </w:rPr>
        <w:t>1129,22</w:t>
      </w:r>
      <w:r w:rsidRPr="005C163E">
        <w:rPr>
          <w:bCs/>
        </w:rPr>
        <w:t xml:space="preserve">+57,45 = </w:t>
      </w:r>
      <w:r w:rsidRPr="005C163E">
        <w:rPr>
          <w:rFonts w:cs="Arial"/>
          <w:bCs/>
        </w:rPr>
        <w:t xml:space="preserve">1186,67 </w:t>
      </w:r>
      <w:r w:rsidRPr="005C163E">
        <w:rPr>
          <w:bCs/>
        </w:rPr>
        <w:t>тыс. руб.</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5. </w:t>
      </w:r>
      <w:r w:rsidRPr="005C163E">
        <w:rPr>
          <w:bCs/>
          <w:u w:val="single"/>
        </w:rPr>
        <w:t>Пример 5.</w:t>
      </w:r>
      <w:r w:rsidRPr="005C163E">
        <w:rPr>
          <w:bCs/>
        </w:rPr>
        <w:t xml:space="preserve"> Определение стоимости проектирования зданий (сооружений) с использованием </w:t>
      </w:r>
      <w:r w:rsidRPr="005C163E">
        <w:rPr>
          <w:rFonts w:cs="Arial"/>
          <w:shd w:val="clear" w:color="auto" w:fill="FFFFFF"/>
        </w:rPr>
        <w:t>экономически эффективной проектной документации (типовой (повторно применяемой) проектной документации).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5.1 Необходимо определить стоимость разработки проектной и рабочей документации для строительства 5 узлов коммерческого учета продукции нефтеперерабатывающего завода с повторным использованием </w:t>
      </w:r>
      <w:r w:rsidRPr="005C163E">
        <w:rPr>
          <w:rFonts w:cs="Arial"/>
          <w:shd w:val="clear" w:color="auto" w:fill="FFFFFF"/>
        </w:rPr>
        <w:t>экономически эффективной проектной документации</w:t>
      </w:r>
      <w:r w:rsidRPr="005C163E">
        <w:rPr>
          <w:bCs/>
        </w:rPr>
        <w:t xml:space="preserve">.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Строительство осуществляется в условиях вечномерзлых грунтов и зоне с сейсмичностью 8 баллов. </w:t>
      </w:r>
    </w:p>
    <w:p w:rsidR="007A3E05" w:rsidRPr="005C163E" w:rsidRDefault="007A3E05" w:rsidP="007A3E05">
      <w:pPr>
        <w:widowControl w:val="0"/>
        <w:autoSpaceDE w:val="0"/>
        <w:autoSpaceDN w:val="0"/>
        <w:adjustRightInd w:val="0"/>
        <w:spacing w:line="340" w:lineRule="atLeast"/>
        <w:ind w:firstLine="709"/>
        <w:jc w:val="both"/>
        <w:rPr>
          <w:rFonts w:cs="Arial"/>
          <w:bCs/>
        </w:rPr>
      </w:pPr>
      <w:r w:rsidRPr="005C163E">
        <w:rPr>
          <w:bCs/>
        </w:rPr>
        <w:t xml:space="preserve">Заданием на проектирование установлено, что </w:t>
      </w:r>
      <w:r w:rsidRPr="005C163E">
        <w:rPr>
          <w:rFonts w:cs="Arial"/>
          <w:bCs/>
        </w:rPr>
        <w:t xml:space="preserve">проектирование </w:t>
      </w:r>
      <w:r w:rsidRPr="005C163E">
        <w:rPr>
          <w:bCs/>
        </w:rPr>
        <w:t xml:space="preserve">3 узлов осуществляется </w:t>
      </w:r>
      <w:r w:rsidRPr="005C163E">
        <w:rPr>
          <w:rFonts w:cs="Arial"/>
          <w:bCs/>
        </w:rPr>
        <w:t>без внесения в привязываемую документацию каких-либо изменений, а при проектировании 2 узлов требуются изменения в подземную часть сооружения (замена фундаментов на свайные).</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Параметры цены, установленные в таблице Сметного норматива:</w:t>
      </w:r>
    </w:p>
    <w:tbl>
      <w:tblPr>
        <w:tblW w:w="4900" w:type="pct"/>
        <w:tblLook w:val="04A0" w:firstRow="1" w:lastRow="0" w:firstColumn="1" w:lastColumn="0" w:noHBand="0" w:noVBand="1"/>
      </w:tblPr>
      <w:tblGrid>
        <w:gridCol w:w="439"/>
        <w:gridCol w:w="4603"/>
        <w:gridCol w:w="1151"/>
        <w:gridCol w:w="1861"/>
        <w:gridCol w:w="1801"/>
      </w:tblGrid>
      <w:tr w:rsidR="007A3E05" w:rsidRPr="005C163E" w:rsidTr="007A3E05">
        <w:trPr>
          <w:trHeight w:val="158"/>
        </w:trPr>
        <w:tc>
          <w:tcPr>
            <w:tcW w:w="278"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w:t>
            </w:r>
          </w:p>
          <w:p w:rsidR="007A3E05" w:rsidRPr="005C163E" w:rsidRDefault="007A3E05" w:rsidP="007A3E05">
            <w:pPr>
              <w:tabs>
                <w:tab w:val="left" w:pos="1276"/>
              </w:tabs>
              <w:contextualSpacing/>
              <w:jc w:val="center"/>
            </w:pPr>
          </w:p>
        </w:tc>
        <w:tc>
          <w:tcPr>
            <w:tcW w:w="2323" w:type="pct"/>
            <w:vMerge w:val="restart"/>
            <w:tcBorders>
              <w:top w:val="single" w:sz="4" w:space="0" w:color="auto"/>
              <w:left w:val="nil"/>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Наименование объекта</w:t>
            </w:r>
          </w:p>
          <w:p w:rsidR="007A3E05" w:rsidRPr="005C163E" w:rsidRDefault="007A3E05" w:rsidP="007A3E05">
            <w:pPr>
              <w:tabs>
                <w:tab w:val="left" w:pos="1276"/>
              </w:tabs>
              <w:contextualSpacing/>
              <w:jc w:val="center"/>
            </w:pPr>
          </w:p>
        </w:tc>
        <w:tc>
          <w:tcPr>
            <w:tcW w:w="961"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Натураль</w:t>
            </w:r>
          </w:p>
          <w:p w:rsidR="007A3E05" w:rsidRPr="005C163E" w:rsidRDefault="007A3E05" w:rsidP="007A3E05">
            <w:pPr>
              <w:tabs>
                <w:tab w:val="left" w:pos="1276"/>
              </w:tabs>
              <w:contextualSpacing/>
              <w:jc w:val="center"/>
              <w:rPr>
                <w:lang w:val="en-US"/>
              </w:rPr>
            </w:pPr>
            <w:r w:rsidRPr="005C163E">
              <w:t>ный показа-тель</w:t>
            </w:r>
          </w:p>
        </w:tc>
        <w:tc>
          <w:tcPr>
            <w:tcW w:w="1438"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pPr>
              <w:rPr>
                <w:lang w:val="en-US"/>
              </w:rPr>
            </w:pPr>
          </w:p>
        </w:tc>
        <w:tc>
          <w:tcPr>
            <w:tcW w:w="731"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 руб.</w:t>
            </w:r>
          </w:p>
        </w:tc>
        <w:tc>
          <w:tcPr>
            <w:tcW w:w="707"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 руб./Х</w:t>
            </w:r>
          </w:p>
        </w:tc>
      </w:tr>
      <w:tr w:rsidR="007A3E05" w:rsidRPr="005C163E" w:rsidTr="007A3E05">
        <w:trPr>
          <w:trHeight w:val="169"/>
        </w:trPr>
        <w:tc>
          <w:tcPr>
            <w:tcW w:w="278"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1.</w:t>
            </w:r>
          </w:p>
        </w:tc>
        <w:tc>
          <w:tcPr>
            <w:tcW w:w="2323"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Узлы коммерческого учета нефтепродуктов</w:t>
            </w:r>
          </w:p>
        </w:tc>
        <w:tc>
          <w:tcPr>
            <w:tcW w:w="96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объект</w:t>
            </w:r>
          </w:p>
        </w:tc>
        <w:tc>
          <w:tcPr>
            <w:tcW w:w="731"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1474,55</w:t>
            </w:r>
          </w:p>
        </w:tc>
        <w:tc>
          <w:tcPr>
            <w:tcW w:w="707"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5.1.1 Расчет стоимости 3 узлов коммерческого учета</w:t>
      </w:r>
      <w:r w:rsidRPr="005C163E">
        <w:rPr>
          <w:rFonts w:cs="Arial"/>
          <w:bCs/>
        </w:rPr>
        <w:t xml:space="preserve"> нефтепродуктов</w:t>
      </w:r>
      <w:r w:rsidRPr="005C163E">
        <w:rPr>
          <w:bCs/>
        </w:rPr>
        <w:t xml:space="preserve"> </w:t>
      </w:r>
      <w:r w:rsidRPr="005C163E">
        <w:rPr>
          <w:rFonts w:cs="Arial"/>
          <w:bCs/>
        </w:rPr>
        <w:t>без внесения в привязываемую документацию каких-либо изменений при наличии факторов, усложняющих проектирование выполняется по формуле 3.1, пункту 4.2 Методики:</w:t>
      </w:r>
    </w:p>
    <w:p w:rsidR="007A3E05" w:rsidRPr="005C163E" w:rsidRDefault="007A3E05" w:rsidP="007A3E05">
      <w:pPr>
        <w:widowControl w:val="0"/>
        <w:autoSpaceDE w:val="0"/>
        <w:autoSpaceDN w:val="0"/>
        <w:adjustRightInd w:val="0"/>
        <w:spacing w:line="360" w:lineRule="auto"/>
        <w:ind w:firstLine="709"/>
        <w:jc w:val="both"/>
        <w:rPr>
          <w:bCs/>
        </w:rPr>
      </w:pPr>
      <w:r w:rsidRPr="005C163E">
        <w:rPr>
          <w:bCs/>
        </w:rPr>
        <w:t>Ц</w:t>
      </w:r>
      <w:r w:rsidRPr="005C163E">
        <w:rPr>
          <w:bCs/>
          <w:sz w:val="16"/>
          <w:szCs w:val="16"/>
        </w:rPr>
        <w:t>пр1</w:t>
      </w:r>
      <w:r w:rsidRPr="005C163E">
        <w:rPr>
          <w:bCs/>
        </w:rPr>
        <w:t>=1474,55*3*0,2*1,16=</w:t>
      </w:r>
      <w:r w:rsidRPr="005C163E">
        <w:rPr>
          <w:rFonts w:cs="Arial"/>
          <w:bCs/>
        </w:rPr>
        <w:t xml:space="preserve">1026,29 </w:t>
      </w:r>
      <w:r w:rsidRPr="005C163E">
        <w:rPr>
          <w:bCs/>
        </w:rPr>
        <w:t>тыс.</w:t>
      </w:r>
      <w:r>
        <w:rPr>
          <w:bCs/>
        </w:rPr>
        <w:t xml:space="preserve"> </w:t>
      </w:r>
      <w:r w:rsidRPr="005C163E">
        <w:rPr>
          <w:bCs/>
        </w:rPr>
        <w:t>руб., где</w:t>
      </w:r>
    </w:p>
    <w:tbl>
      <w:tblPr>
        <w:tblW w:w="0" w:type="auto"/>
        <w:tblInd w:w="355" w:type="dxa"/>
        <w:tblLayout w:type="fixed"/>
        <w:tblCellMar>
          <w:left w:w="71" w:type="dxa"/>
          <w:right w:w="71" w:type="dxa"/>
        </w:tblCellMar>
        <w:tblLook w:val="04A0" w:firstRow="1" w:lastRow="0" w:firstColumn="1" w:lastColumn="0" w:noHBand="0" w:noVBand="1"/>
      </w:tblPr>
      <w:tblGrid>
        <w:gridCol w:w="981"/>
        <w:gridCol w:w="360"/>
        <w:gridCol w:w="7731"/>
      </w:tblGrid>
      <w:tr w:rsidR="007A3E05" w:rsidRPr="005C163E" w:rsidTr="007A3E05">
        <w:tc>
          <w:tcPr>
            <w:tcW w:w="981" w:type="dxa"/>
            <w:hideMark/>
          </w:tcPr>
          <w:p w:rsidR="007A3E05" w:rsidRPr="005C163E" w:rsidRDefault="007A3E05" w:rsidP="007A3E05">
            <w:pPr>
              <w:jc w:val="both"/>
            </w:pPr>
            <w:r w:rsidRPr="005C163E">
              <w:t>Ц</w:t>
            </w:r>
            <w:r w:rsidRPr="005C163E">
              <w:rPr>
                <w:sz w:val="16"/>
                <w:szCs w:val="16"/>
              </w:rPr>
              <w:t>пр1</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стоимость основных проектных работ, определяемая с применением положений Методики и параметров цены Сметного норматива.</w:t>
            </w:r>
          </w:p>
        </w:tc>
      </w:tr>
      <w:tr w:rsidR="007A3E05" w:rsidRPr="005C163E" w:rsidTr="007A3E05">
        <w:tc>
          <w:tcPr>
            <w:tcW w:w="981" w:type="dxa"/>
            <w:hideMark/>
          </w:tcPr>
          <w:p w:rsidR="007A3E05" w:rsidRPr="005C163E" w:rsidRDefault="007A3E05" w:rsidP="007A3E05">
            <w:pPr>
              <w:jc w:val="both"/>
              <w:rPr>
                <w:i/>
              </w:rPr>
            </w:pPr>
            <w:r w:rsidRPr="005C163E">
              <w:t>1474,55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параметр цены, принимаемый по таблице Сметного норматива, для узла коммерческого учета нефтепродуктов с учетом пункта 3.6.4 Методики;</w:t>
            </w:r>
          </w:p>
        </w:tc>
      </w:tr>
      <w:tr w:rsidR="007A3E05" w:rsidRPr="005C163E" w:rsidTr="007A3E05">
        <w:tc>
          <w:tcPr>
            <w:tcW w:w="981" w:type="dxa"/>
            <w:hideMark/>
          </w:tcPr>
          <w:p w:rsidR="007A3E05" w:rsidRPr="005C163E" w:rsidRDefault="007A3E05" w:rsidP="007A3E05">
            <w:pPr>
              <w:jc w:val="both"/>
              <w:rPr>
                <w:i/>
              </w:rPr>
            </w:pPr>
            <w:r w:rsidRPr="005C163E">
              <w:t>3</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количество проектируемых узлов коммерческого учета нефтепродуктов;</w:t>
            </w:r>
          </w:p>
        </w:tc>
      </w:tr>
      <w:tr w:rsidR="007A3E05" w:rsidRPr="005C163E" w:rsidTr="007A3E05">
        <w:tc>
          <w:tcPr>
            <w:tcW w:w="981" w:type="dxa"/>
            <w:hideMark/>
          </w:tcPr>
          <w:p w:rsidR="007A3E05" w:rsidRPr="005C163E" w:rsidRDefault="007A3E05" w:rsidP="007A3E05">
            <w:pPr>
              <w:jc w:val="both"/>
            </w:pPr>
            <w:r w:rsidRPr="005C163E">
              <w:t>0,2</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в минимальном размере согласно пункту 4.2 Методики;</w:t>
            </w:r>
          </w:p>
        </w:tc>
      </w:tr>
      <w:tr w:rsidR="007A3E05" w:rsidRPr="005C163E" w:rsidTr="007A3E05">
        <w:tc>
          <w:tcPr>
            <w:tcW w:w="981" w:type="dxa"/>
            <w:hideMark/>
          </w:tcPr>
          <w:p w:rsidR="007A3E05" w:rsidRPr="005C163E" w:rsidRDefault="007A3E05" w:rsidP="007A3E05">
            <w:pPr>
              <w:jc w:val="both"/>
            </w:pPr>
            <w:r w:rsidRPr="005C163E">
              <w:t>1,16</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корректирующий коэффициент, учитывающий усложняющие факторы, согласно пункту 4.10 Методики, пунктов 1.2 и 2.2 таблицы № 6 Приложения 4 Методики. Расчет размера коэффициента определен  аналогично пункту 9.1.3 Примера 9 Методики</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5.1.2 Расчет стоимости 2 узлов коммерческого учета</w:t>
      </w:r>
      <w:r w:rsidRPr="005C163E">
        <w:rPr>
          <w:rFonts w:cs="Arial"/>
          <w:bCs/>
        </w:rPr>
        <w:t xml:space="preserve"> нефтепродуктов</w:t>
      </w:r>
      <w:r w:rsidRPr="005C163E">
        <w:rPr>
          <w:bCs/>
        </w:rPr>
        <w:t xml:space="preserve"> с учетом необходимости внесения</w:t>
      </w:r>
      <w:r w:rsidRPr="005C163E">
        <w:rPr>
          <w:rFonts w:cs="Arial"/>
          <w:bCs/>
        </w:rPr>
        <w:t xml:space="preserve"> изменений в привязываемую документации в подземную часть сооружения (замена фундаментов на свайные) при наличии факторов, усложняющих проектирование, выполняется по формуле 3.1, пункту 4.2 Методики:</w:t>
      </w:r>
    </w:p>
    <w:p w:rsidR="007A3E05" w:rsidRPr="005C163E" w:rsidRDefault="007A3E05" w:rsidP="007A3E05">
      <w:pPr>
        <w:widowControl w:val="0"/>
        <w:autoSpaceDE w:val="0"/>
        <w:autoSpaceDN w:val="0"/>
        <w:adjustRightInd w:val="0"/>
        <w:spacing w:line="360" w:lineRule="auto"/>
        <w:ind w:firstLine="709"/>
        <w:jc w:val="both"/>
        <w:rPr>
          <w:bCs/>
        </w:rPr>
      </w:pPr>
      <w:r w:rsidRPr="005C163E">
        <w:rPr>
          <w:bCs/>
        </w:rPr>
        <w:t>Ц</w:t>
      </w:r>
      <w:r w:rsidRPr="005C163E">
        <w:rPr>
          <w:bCs/>
          <w:sz w:val="16"/>
          <w:szCs w:val="16"/>
        </w:rPr>
        <w:t>пр2</w:t>
      </w:r>
      <w:r w:rsidRPr="005C163E">
        <w:rPr>
          <w:bCs/>
        </w:rPr>
        <w:t>=1474,55*2*0,35*1,16=</w:t>
      </w:r>
      <w:r w:rsidRPr="005C163E">
        <w:rPr>
          <w:rFonts w:cs="Arial"/>
          <w:bCs/>
        </w:rPr>
        <w:t>1197,33</w:t>
      </w:r>
      <w:r w:rsidRPr="005C163E">
        <w:rPr>
          <w:bCs/>
        </w:rPr>
        <w:t xml:space="preserve"> тыс. руб., где</w:t>
      </w:r>
    </w:p>
    <w:tbl>
      <w:tblPr>
        <w:tblW w:w="0" w:type="auto"/>
        <w:tblInd w:w="355" w:type="dxa"/>
        <w:tblLayout w:type="fixed"/>
        <w:tblCellMar>
          <w:left w:w="71" w:type="dxa"/>
          <w:right w:w="71" w:type="dxa"/>
        </w:tblCellMar>
        <w:tblLook w:val="04A0" w:firstRow="1" w:lastRow="0" w:firstColumn="1" w:lastColumn="0" w:noHBand="0" w:noVBand="1"/>
      </w:tblPr>
      <w:tblGrid>
        <w:gridCol w:w="981"/>
        <w:gridCol w:w="360"/>
        <w:gridCol w:w="7731"/>
      </w:tblGrid>
      <w:tr w:rsidR="007A3E05" w:rsidRPr="005C163E" w:rsidTr="007A3E05">
        <w:tc>
          <w:tcPr>
            <w:tcW w:w="981" w:type="dxa"/>
            <w:hideMark/>
          </w:tcPr>
          <w:p w:rsidR="007A3E05" w:rsidRPr="005C163E" w:rsidRDefault="007A3E05" w:rsidP="007A3E05">
            <w:pPr>
              <w:jc w:val="both"/>
            </w:pPr>
            <w:r w:rsidRPr="005C163E">
              <w:t>Ц</w:t>
            </w:r>
            <w:r w:rsidRPr="005C163E">
              <w:rPr>
                <w:sz w:val="16"/>
                <w:szCs w:val="16"/>
              </w:rPr>
              <w:t>пр2</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стоимость основных проектных работ, определяемая с применением положений Методики и параметров цены Сметного норматива</w:t>
            </w:r>
          </w:p>
        </w:tc>
      </w:tr>
      <w:tr w:rsidR="007A3E05" w:rsidRPr="005C163E" w:rsidTr="007A3E05">
        <w:tc>
          <w:tcPr>
            <w:tcW w:w="981" w:type="dxa"/>
            <w:hideMark/>
          </w:tcPr>
          <w:p w:rsidR="007A3E05" w:rsidRPr="005C163E" w:rsidRDefault="007A3E05" w:rsidP="007A3E05">
            <w:pPr>
              <w:jc w:val="both"/>
              <w:rPr>
                <w:i/>
              </w:rPr>
            </w:pPr>
            <w:r w:rsidRPr="005C163E">
              <w:t>1474,55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параметр цены, принимаемый по таблице Сметного норматива, для узла коммерческого учета нефтепродуктов с учетом пункта 3.6.4 Методики;</w:t>
            </w:r>
          </w:p>
        </w:tc>
      </w:tr>
      <w:tr w:rsidR="007A3E05" w:rsidRPr="005C163E" w:rsidTr="007A3E05">
        <w:tc>
          <w:tcPr>
            <w:tcW w:w="981" w:type="dxa"/>
            <w:hideMark/>
          </w:tcPr>
          <w:p w:rsidR="007A3E05" w:rsidRPr="005C163E" w:rsidRDefault="007A3E05" w:rsidP="007A3E05">
            <w:pPr>
              <w:jc w:val="both"/>
              <w:rPr>
                <w:i/>
              </w:rPr>
            </w:pPr>
            <w:r w:rsidRPr="005C163E">
              <w:t>2</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количество проектируемых узлов коммерческого учета нефтепродуктов;</w:t>
            </w:r>
          </w:p>
        </w:tc>
      </w:tr>
      <w:tr w:rsidR="007A3E05" w:rsidRPr="005C163E" w:rsidTr="007A3E05">
        <w:tc>
          <w:tcPr>
            <w:tcW w:w="981" w:type="dxa"/>
            <w:hideMark/>
          </w:tcPr>
          <w:p w:rsidR="007A3E05" w:rsidRPr="005C163E" w:rsidRDefault="007A3E05" w:rsidP="007A3E05">
            <w:pPr>
              <w:jc w:val="both"/>
            </w:pPr>
            <w:r w:rsidRPr="005C163E">
              <w:t>0,35</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согласно пункту 4.2 Методики (сумма минимального коэффициента без внесения каких-либо изменений и доли на проектирование свайных фундаментов);</w:t>
            </w:r>
          </w:p>
        </w:tc>
      </w:tr>
      <w:tr w:rsidR="007A3E05" w:rsidRPr="005C163E" w:rsidTr="007A3E05">
        <w:trPr>
          <w:trHeight w:val="1100"/>
        </w:trPr>
        <w:tc>
          <w:tcPr>
            <w:tcW w:w="981" w:type="dxa"/>
            <w:hideMark/>
          </w:tcPr>
          <w:p w:rsidR="007A3E05" w:rsidRPr="005C163E" w:rsidRDefault="007A3E05" w:rsidP="007A3E05">
            <w:pPr>
              <w:jc w:val="both"/>
            </w:pPr>
            <w:r w:rsidRPr="005C163E">
              <w:t>1,16</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корректирующий коэффициент, учитывающий усложняющие факторы, согласно пункту 4.10 Методики, пунктов 1.2 и 2.2 таблицы № 6 Приложения 4 Методики. Расчет размера коэффициента определен  аналогично пункту 9.1.3 Примера 9 Методики.</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5.1.3. Общая стоимость основных </w:t>
      </w:r>
      <w:r w:rsidRPr="005C163E">
        <w:rPr>
          <w:rFonts w:cs="Arial"/>
          <w:bCs/>
        </w:rPr>
        <w:t xml:space="preserve">проектных работ по 5 объектам проектирования: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Ц</w:t>
      </w:r>
      <w:r w:rsidRPr="005C163E">
        <w:rPr>
          <w:bCs/>
          <w:sz w:val="16"/>
          <w:szCs w:val="16"/>
        </w:rPr>
        <w:t>общ</w:t>
      </w:r>
      <w:r w:rsidRPr="005C163E">
        <w:rPr>
          <w:bCs/>
        </w:rPr>
        <w:t>=Ц</w:t>
      </w:r>
      <w:r w:rsidRPr="005C163E">
        <w:rPr>
          <w:bCs/>
          <w:sz w:val="16"/>
          <w:szCs w:val="16"/>
        </w:rPr>
        <w:t>пр1</w:t>
      </w:r>
      <w:r w:rsidRPr="005C163E">
        <w:rPr>
          <w:bCs/>
        </w:rPr>
        <w:t>+Ц</w:t>
      </w:r>
      <w:r w:rsidRPr="005C163E">
        <w:rPr>
          <w:bCs/>
          <w:sz w:val="16"/>
          <w:szCs w:val="16"/>
        </w:rPr>
        <w:t>пр2</w:t>
      </w:r>
      <w:r w:rsidRPr="005C163E">
        <w:rPr>
          <w:bCs/>
        </w:rPr>
        <w:t>=</w:t>
      </w:r>
      <w:r w:rsidRPr="005C163E">
        <w:rPr>
          <w:rFonts w:cs="Arial"/>
          <w:bCs/>
        </w:rPr>
        <w:t>1026,29</w:t>
      </w:r>
      <w:r w:rsidRPr="005C163E">
        <w:rPr>
          <w:bCs/>
        </w:rPr>
        <w:t>+</w:t>
      </w:r>
      <w:r w:rsidRPr="005C163E">
        <w:rPr>
          <w:rFonts w:cs="Arial"/>
          <w:bCs/>
        </w:rPr>
        <w:t>1197,33</w:t>
      </w:r>
      <w:r w:rsidRPr="005C163E">
        <w:rPr>
          <w:bCs/>
        </w:rPr>
        <w:t>=</w:t>
      </w:r>
      <w:r w:rsidRPr="005C163E">
        <w:rPr>
          <w:rFonts w:cs="Arial"/>
          <w:bCs/>
        </w:rPr>
        <w:t>2223,62</w:t>
      </w:r>
      <w:r w:rsidRPr="005C163E">
        <w:rPr>
          <w:bCs/>
        </w:rPr>
        <w:t xml:space="preserve"> тыс. руб.</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5.2 Необходимо определить стоимость разработки проектной и рабочей документации для строительства закрытой автомобильной стоянки площадью 800 кв. м с повторным использованием </w:t>
      </w:r>
      <w:r w:rsidRPr="005C163E">
        <w:rPr>
          <w:rFonts w:cs="Arial"/>
          <w:shd w:val="clear" w:color="auto" w:fill="FFFFFF"/>
        </w:rPr>
        <w:t>экономически эффективной проектной документации</w:t>
      </w:r>
      <w:r w:rsidRPr="005C163E">
        <w:rPr>
          <w:bCs/>
        </w:rPr>
        <w:t>.</w:t>
      </w:r>
    </w:p>
    <w:p w:rsidR="007A3E05" w:rsidRPr="005C163E" w:rsidRDefault="007A3E05" w:rsidP="007A3E05">
      <w:pPr>
        <w:widowControl w:val="0"/>
        <w:autoSpaceDE w:val="0"/>
        <w:autoSpaceDN w:val="0"/>
        <w:adjustRightInd w:val="0"/>
        <w:spacing w:line="340" w:lineRule="atLeast"/>
        <w:ind w:firstLine="709"/>
        <w:jc w:val="both"/>
        <w:rPr>
          <w:rFonts w:cs="Arial"/>
          <w:bCs/>
        </w:rPr>
      </w:pPr>
      <w:r w:rsidRPr="005C163E">
        <w:rPr>
          <w:bCs/>
        </w:rPr>
        <w:t xml:space="preserve">Заданием на проектирование установлено, что при </w:t>
      </w:r>
      <w:r w:rsidRPr="005C163E">
        <w:rPr>
          <w:rFonts w:cs="Arial"/>
          <w:bCs/>
        </w:rPr>
        <w:t xml:space="preserve">проектировании </w:t>
      </w:r>
      <w:r w:rsidRPr="005C163E">
        <w:rPr>
          <w:bCs/>
        </w:rPr>
        <w:t xml:space="preserve">закрытой автомобильной стоянки </w:t>
      </w:r>
      <w:r w:rsidRPr="005C163E">
        <w:rPr>
          <w:rFonts w:cs="Arial"/>
          <w:bCs/>
        </w:rPr>
        <w:t xml:space="preserve">требуются изменения в подземную часть здания (замена фундаментов </w:t>
      </w:r>
      <w:r w:rsidRPr="005C163E">
        <w:rPr>
          <w:bCs/>
        </w:rPr>
        <w:t xml:space="preserve">с изменением </w:t>
      </w:r>
      <w:r w:rsidRPr="005C163E">
        <w:rPr>
          <w:rFonts w:cs="Arial"/>
          <w:bCs/>
        </w:rPr>
        <w:t xml:space="preserve">типа, </w:t>
      </w:r>
      <w:r w:rsidRPr="005C163E">
        <w:rPr>
          <w:bCs/>
        </w:rPr>
        <w:t>кроме проектирования свайных фундаментов</w:t>
      </w:r>
      <w:r w:rsidRPr="005C163E">
        <w:rPr>
          <w:rFonts w:cs="Arial"/>
          <w:bCs/>
        </w:rPr>
        <w:t>) и частичное изменение в надземную часть здания (</w:t>
      </w:r>
      <w:r w:rsidRPr="005C163E">
        <w:rPr>
          <w:bCs/>
        </w:rPr>
        <w:t>замена фасадов без переработки проекта отопления, стен с изменением материала, перепланировка помещений</w:t>
      </w:r>
      <w:r w:rsidRPr="005C163E">
        <w:rPr>
          <w:rFonts w:cs="Arial"/>
          <w:bCs/>
        </w:rPr>
        <w:t>).</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Параметры цены, установленные в таблице Сметного норматива:</w:t>
      </w:r>
    </w:p>
    <w:tbl>
      <w:tblPr>
        <w:tblW w:w="5000" w:type="pct"/>
        <w:tblLook w:val="04A0" w:firstRow="1" w:lastRow="0" w:firstColumn="1" w:lastColumn="0" w:noHBand="0" w:noVBand="1"/>
      </w:tblPr>
      <w:tblGrid>
        <w:gridCol w:w="415"/>
        <w:gridCol w:w="4139"/>
        <w:gridCol w:w="1995"/>
        <w:gridCol w:w="1549"/>
        <w:gridCol w:w="1757"/>
      </w:tblGrid>
      <w:tr w:rsidR="007A3E05" w:rsidRPr="005C163E" w:rsidTr="007A3E05">
        <w:trPr>
          <w:trHeight w:val="158"/>
        </w:trPr>
        <w:tc>
          <w:tcPr>
            <w:tcW w:w="207"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w:t>
            </w:r>
          </w:p>
          <w:p w:rsidR="007A3E05" w:rsidRPr="005C163E" w:rsidRDefault="007A3E05" w:rsidP="007A3E05">
            <w:pPr>
              <w:tabs>
                <w:tab w:val="left" w:pos="1276"/>
              </w:tabs>
              <w:contextualSpacing/>
              <w:jc w:val="center"/>
            </w:pPr>
          </w:p>
        </w:tc>
        <w:tc>
          <w:tcPr>
            <w:tcW w:w="2104" w:type="pct"/>
            <w:vMerge w:val="restart"/>
            <w:tcBorders>
              <w:top w:val="single" w:sz="4" w:space="0" w:color="auto"/>
              <w:left w:val="nil"/>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Наименование объекта</w:t>
            </w:r>
          </w:p>
          <w:p w:rsidR="007A3E05" w:rsidRPr="005C163E" w:rsidRDefault="007A3E05" w:rsidP="007A3E05">
            <w:pPr>
              <w:tabs>
                <w:tab w:val="left" w:pos="1276"/>
              </w:tabs>
              <w:contextualSpacing/>
              <w:jc w:val="center"/>
            </w:pPr>
          </w:p>
        </w:tc>
        <w:tc>
          <w:tcPr>
            <w:tcW w:w="1012"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Натуральный показатель «Х», площадь (кв.</w:t>
            </w:r>
            <w:r>
              <w:t xml:space="preserve"> </w:t>
            </w:r>
            <w:r w:rsidRPr="005C163E">
              <w:t>м)</w:t>
            </w:r>
          </w:p>
        </w:tc>
        <w:tc>
          <w:tcPr>
            <w:tcW w:w="1677"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785"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w:t>
            </w:r>
            <w:r>
              <w:t xml:space="preserve"> </w:t>
            </w:r>
            <w:r w:rsidRPr="005C163E">
              <w:t>руб.</w:t>
            </w:r>
          </w:p>
        </w:tc>
        <w:tc>
          <w:tcPr>
            <w:tcW w:w="891"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w:t>
            </w:r>
            <w:r>
              <w:t xml:space="preserve"> </w:t>
            </w:r>
            <w:r w:rsidRPr="005C163E">
              <w:t>руб./кв.</w:t>
            </w:r>
            <w:r>
              <w:t xml:space="preserve"> </w:t>
            </w:r>
            <w:r w:rsidRPr="005C163E">
              <w:t>м</w:t>
            </w:r>
          </w:p>
        </w:tc>
      </w:tr>
      <w:tr w:rsidR="007A3E05" w:rsidRPr="005C163E" w:rsidTr="007A3E05">
        <w:trPr>
          <w:trHeight w:val="169"/>
        </w:trPr>
        <w:tc>
          <w:tcPr>
            <w:tcW w:w="20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1.</w:t>
            </w:r>
          </w:p>
          <w:p w:rsidR="007A3E05" w:rsidRPr="005C163E" w:rsidRDefault="007A3E05" w:rsidP="007A3E05">
            <w:pPr>
              <w:tabs>
                <w:tab w:val="left" w:pos="1276"/>
              </w:tabs>
              <w:contextualSpacing/>
              <w:jc w:val="center"/>
            </w:pPr>
          </w:p>
        </w:tc>
        <w:tc>
          <w:tcPr>
            <w:tcW w:w="2104"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Закрытая автомобильная стоянка площадью</w:t>
            </w:r>
          </w:p>
        </w:tc>
        <w:tc>
          <w:tcPr>
            <w:tcW w:w="101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свыше 1000 до 4000</w:t>
            </w:r>
          </w:p>
        </w:tc>
        <w:tc>
          <w:tcPr>
            <w:tcW w:w="785"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345,15</w:t>
            </w:r>
          </w:p>
        </w:tc>
        <w:tc>
          <w:tcPr>
            <w:tcW w:w="891"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12,95</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5.2.1 Расчет стоимости основных проектных работ для строительства </w:t>
      </w:r>
      <w:r w:rsidRPr="005C163E">
        <w:rPr>
          <w:rFonts w:cs="Arial"/>
          <w:bCs/>
        </w:rPr>
        <w:t xml:space="preserve">закрытой </w:t>
      </w:r>
      <w:r w:rsidRPr="005C163E">
        <w:rPr>
          <w:bCs/>
        </w:rPr>
        <w:t>автомобильн</w:t>
      </w:r>
      <w:r w:rsidRPr="005C163E">
        <w:rPr>
          <w:rFonts w:cs="Arial"/>
          <w:bCs/>
        </w:rPr>
        <w:t>ой</w:t>
      </w:r>
      <w:r w:rsidRPr="005C163E">
        <w:rPr>
          <w:bCs/>
        </w:rPr>
        <w:t xml:space="preserve"> стоянк</w:t>
      </w:r>
      <w:r w:rsidRPr="005C163E">
        <w:rPr>
          <w:rFonts w:cs="Arial"/>
          <w:bCs/>
        </w:rPr>
        <w:t>и</w:t>
      </w:r>
      <w:r w:rsidRPr="005C163E">
        <w:rPr>
          <w:bCs/>
        </w:rPr>
        <w:t xml:space="preserve"> площадью</w:t>
      </w:r>
      <w:r w:rsidRPr="005C163E">
        <w:rPr>
          <w:rFonts w:cs="Arial"/>
          <w:bCs/>
        </w:rPr>
        <w:t xml:space="preserve"> 800 кв. м выполняется</w:t>
      </w:r>
      <w:r w:rsidRPr="005C163E">
        <w:rPr>
          <w:bCs/>
        </w:rPr>
        <w:t xml:space="preserve"> по формуле 3.2 Методики с учетом пункта 4.2:</w:t>
      </w:r>
    </w:p>
    <w:p w:rsidR="007A3E05" w:rsidRPr="005C163E" w:rsidRDefault="007A3E05" w:rsidP="007A3E05">
      <w:pPr>
        <w:spacing w:line="340" w:lineRule="atLeast"/>
        <w:jc w:val="both"/>
      </w:pPr>
      <w:r w:rsidRPr="005C163E">
        <w:t>Ц</w:t>
      </w:r>
      <w:r w:rsidRPr="005C163E">
        <w:rPr>
          <w:sz w:val="16"/>
          <w:szCs w:val="16"/>
        </w:rPr>
        <w:t>опр</w:t>
      </w:r>
      <w:r w:rsidRPr="005C163E">
        <w:t>=(345,15+12,95*(0,4*1000+0,6*800))*0,57=6692,46 тыс. руб., где</w:t>
      </w:r>
    </w:p>
    <w:tbl>
      <w:tblPr>
        <w:tblW w:w="0" w:type="auto"/>
        <w:tblInd w:w="355" w:type="dxa"/>
        <w:tblLayout w:type="fixed"/>
        <w:tblCellMar>
          <w:left w:w="71" w:type="dxa"/>
          <w:right w:w="71" w:type="dxa"/>
        </w:tblCellMar>
        <w:tblLook w:val="04A0" w:firstRow="1" w:lastRow="0" w:firstColumn="1" w:lastColumn="0" w:noHBand="0" w:noVBand="1"/>
      </w:tblPr>
      <w:tblGrid>
        <w:gridCol w:w="981"/>
        <w:gridCol w:w="360"/>
        <w:gridCol w:w="7731"/>
      </w:tblGrid>
      <w:tr w:rsidR="007A3E05" w:rsidRPr="005C163E" w:rsidTr="007A3E05">
        <w:tc>
          <w:tcPr>
            <w:tcW w:w="981" w:type="dxa"/>
            <w:hideMark/>
          </w:tcPr>
          <w:p w:rsidR="007A3E05" w:rsidRPr="005C163E" w:rsidRDefault="007A3E05" w:rsidP="007A3E05">
            <w:pPr>
              <w:jc w:val="both"/>
            </w:pPr>
            <w:r w:rsidRPr="005C163E">
              <w:t>Ц</w:t>
            </w:r>
            <w:r w:rsidRPr="005C163E">
              <w:rPr>
                <w:sz w:val="16"/>
                <w:szCs w:val="16"/>
              </w:rPr>
              <w:t>опр</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стоимость основных проектных работ, определяемая с применением положений Методики и параметров цены Сметного норматива</w:t>
            </w:r>
          </w:p>
        </w:tc>
      </w:tr>
      <w:tr w:rsidR="007A3E05" w:rsidRPr="005C163E" w:rsidTr="007A3E05">
        <w:tc>
          <w:tcPr>
            <w:tcW w:w="981" w:type="dxa"/>
            <w:hideMark/>
          </w:tcPr>
          <w:p w:rsidR="007A3E05" w:rsidRPr="005C163E" w:rsidRDefault="007A3E05" w:rsidP="007A3E05">
            <w:pPr>
              <w:jc w:val="both"/>
              <w:rPr>
                <w:i/>
              </w:rPr>
            </w:pPr>
            <w:r w:rsidRPr="005C163E">
              <w:t>345,15</w:t>
            </w:r>
            <w:r w:rsidRPr="005C163E">
              <w:rPr>
                <w:lang w:val="en-US"/>
              </w:rPr>
              <w:t>;</w:t>
            </w:r>
            <w:r w:rsidRPr="005C163E">
              <w:t>12,95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параметры цены, принимаемые по таблице Сметного норматива, для закрытой автомобильной стоянки площадью 1000 кв. м с учетом пункта 3.6.1.2 Методики;</w:t>
            </w:r>
          </w:p>
        </w:tc>
      </w:tr>
      <w:tr w:rsidR="007A3E05" w:rsidRPr="005C163E" w:rsidTr="007A3E05">
        <w:tc>
          <w:tcPr>
            <w:tcW w:w="981" w:type="dxa"/>
            <w:hideMark/>
          </w:tcPr>
          <w:p w:rsidR="007A3E05" w:rsidRPr="005C163E" w:rsidRDefault="007A3E05" w:rsidP="007A3E05">
            <w:pPr>
              <w:jc w:val="both"/>
              <w:rPr>
                <w:i/>
              </w:rPr>
            </w:pPr>
            <w:r w:rsidRPr="005C163E">
              <w:t>1000</w:t>
            </w:r>
            <w:r w:rsidRPr="005C163E">
              <w:rPr>
                <w:lang w:val="en-US"/>
              </w:rPr>
              <w:t>;</w:t>
            </w:r>
            <w:r w:rsidRPr="005C163E">
              <w:t xml:space="preserve"> 800</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натуральный показатель «Х</w:t>
            </w:r>
            <w:r w:rsidRPr="005C163E">
              <w:rPr>
                <w:sz w:val="16"/>
                <w:szCs w:val="16"/>
                <w:lang w:val="en-US"/>
              </w:rPr>
              <w:t>min</w:t>
            </w:r>
            <w:r w:rsidRPr="005C163E">
              <w:t>», для закрытой автомобильной стоянки площадь (кв. м), принимаемый по таблице Сметного норматива и натуральный показатель объекта проектирования;</w:t>
            </w:r>
          </w:p>
        </w:tc>
      </w:tr>
      <w:tr w:rsidR="007A3E05" w:rsidRPr="005C163E" w:rsidTr="007A3E05">
        <w:tc>
          <w:tcPr>
            <w:tcW w:w="981" w:type="dxa"/>
            <w:hideMark/>
          </w:tcPr>
          <w:p w:rsidR="007A3E05" w:rsidRPr="005C163E" w:rsidRDefault="007A3E05" w:rsidP="007A3E05">
            <w:pPr>
              <w:jc w:val="both"/>
            </w:pPr>
            <w:r w:rsidRPr="005C163E">
              <w:t>0,57</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согласно пункту 4.2 Методики с учетом таблицы №7 Приложения 4 Методики. Расчет приведен в пункте 5.2.2 Примера 5.</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5.2.2 </w:t>
      </w:r>
      <w:r w:rsidRPr="005C163E">
        <w:rPr>
          <w:rFonts w:cs="Arial"/>
          <w:bCs/>
        </w:rPr>
        <w:t xml:space="preserve">Ценообразующий корректирующий коэффициент </w:t>
      </w:r>
      <w:r w:rsidRPr="005C163E">
        <w:rPr>
          <w:bCs/>
        </w:rPr>
        <w:t>К</w:t>
      </w:r>
      <w:r w:rsidRPr="005C163E">
        <w:rPr>
          <w:bCs/>
          <w:sz w:val="16"/>
          <w:szCs w:val="16"/>
        </w:rPr>
        <w:t>тпд</w:t>
      </w:r>
      <w:r w:rsidRPr="005C163E">
        <w:rPr>
          <w:rFonts w:cs="Arial"/>
          <w:bCs/>
        </w:rPr>
        <w:t xml:space="preserve"> на внесение изменений в подземную и надземную часть здания рассчитывается согласно пункту 4.2 Методики с учетом таблицы №7 Приложения 4 Методики. Расчет размера коэффициента:</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Доли на проектирование отдельных элементов и конструкций здания в цене основных проектных работ, связанные в внесением изменений в типовую (повторно применяемую) проектную документацию: доля (минимальный коэффициент) для привязки без внесения каких-либо изменений </w:t>
      </w:r>
      <w:r w:rsidRPr="005C163E">
        <w:rPr>
          <w:rFonts w:cs="Arial"/>
          <w:bCs/>
        </w:rPr>
        <w:sym w:font="Symbol" w:char="F02D"/>
      </w:r>
      <w:r w:rsidRPr="005C163E">
        <w:rPr>
          <w:bCs/>
        </w:rPr>
        <w:t xml:space="preserve"> 20%; </w:t>
      </w:r>
      <w:r w:rsidRPr="005C163E">
        <w:rPr>
          <w:rFonts w:cs="Arial"/>
          <w:bCs/>
        </w:rPr>
        <w:t xml:space="preserve">замена фундаментов </w:t>
      </w:r>
      <w:r w:rsidRPr="005C163E">
        <w:rPr>
          <w:bCs/>
        </w:rPr>
        <w:t xml:space="preserve">с изменением </w:t>
      </w:r>
      <w:r w:rsidRPr="005C163E">
        <w:rPr>
          <w:rFonts w:cs="Arial"/>
          <w:bCs/>
        </w:rPr>
        <w:t>типа</w:t>
      </w:r>
      <w:r w:rsidRPr="005C163E">
        <w:rPr>
          <w:bCs/>
        </w:rPr>
        <w:t xml:space="preserve"> (кроме свайных) </w:t>
      </w:r>
      <w:r w:rsidRPr="005C163E">
        <w:rPr>
          <w:rFonts w:cs="Arial"/>
          <w:bCs/>
        </w:rPr>
        <w:sym w:font="Symbol" w:char="F02D"/>
      </w:r>
      <w:r w:rsidRPr="005C163E">
        <w:rPr>
          <w:bCs/>
        </w:rPr>
        <w:t xml:space="preserve"> 10%; замена фасадов без переработки проекта отопления </w:t>
      </w:r>
      <w:r w:rsidRPr="005C163E">
        <w:rPr>
          <w:rFonts w:cs="Arial"/>
          <w:bCs/>
        </w:rPr>
        <w:sym w:font="Symbol" w:char="F02D"/>
      </w:r>
      <w:r w:rsidRPr="005C163E">
        <w:rPr>
          <w:bCs/>
        </w:rPr>
        <w:t xml:space="preserve"> 12,0%; стены с изменением материала </w:t>
      </w:r>
      <w:r w:rsidRPr="005C163E">
        <w:rPr>
          <w:rFonts w:cs="Arial"/>
          <w:bCs/>
        </w:rPr>
        <w:sym w:font="Symbol" w:char="F02D"/>
      </w:r>
      <w:r w:rsidRPr="005C163E">
        <w:rPr>
          <w:bCs/>
        </w:rPr>
        <w:t xml:space="preserve"> 5,3%; перепланировка помещений </w:t>
      </w:r>
      <w:r w:rsidRPr="005C163E">
        <w:rPr>
          <w:rFonts w:cs="Arial"/>
          <w:bCs/>
        </w:rPr>
        <w:sym w:font="Symbol" w:char="F02D"/>
      </w:r>
      <w:r w:rsidRPr="005C163E">
        <w:rPr>
          <w:bCs/>
        </w:rPr>
        <w:t xml:space="preserve"> 9,5%.</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К</w:t>
      </w:r>
      <w:r w:rsidRPr="005C163E">
        <w:rPr>
          <w:bCs/>
          <w:sz w:val="16"/>
          <w:szCs w:val="16"/>
        </w:rPr>
        <w:t>тпд</w:t>
      </w:r>
      <w:r w:rsidRPr="005C163E">
        <w:rPr>
          <w:bCs/>
        </w:rPr>
        <w:t>=(20+10+12+5,3+9,5)/100=0,57</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rFonts w:cs="Arial"/>
          <w:shd w:val="clear" w:color="auto" w:fill="FFFFFF"/>
        </w:rPr>
      </w:pPr>
      <w:r w:rsidRPr="005C163E">
        <w:rPr>
          <w:bCs/>
        </w:rPr>
        <w:t xml:space="preserve">6. </w:t>
      </w:r>
      <w:r w:rsidRPr="005C163E">
        <w:rPr>
          <w:bCs/>
          <w:u w:val="single"/>
        </w:rPr>
        <w:t>Пример 6.</w:t>
      </w:r>
      <w:r w:rsidRPr="005C163E">
        <w:rPr>
          <w:bCs/>
        </w:rPr>
        <w:t xml:space="preserve"> Определение стоимости корректировки и вариантной проработке проектной документации и рабочей документации для строительства зданий (сооружений)</w:t>
      </w:r>
      <w:r w:rsidRPr="005C163E">
        <w:rPr>
          <w:rFonts w:cs="Arial"/>
          <w:shd w:val="clear" w:color="auto" w:fill="FFFFFF"/>
        </w:rPr>
        <w:t>.</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6.1 Необходимо определить стоимость корректировки рабочей документации линейной части одной нитки подземной прокладки магистральных нефтепроводов диаметром до 500 мм протяженностью 150 км.</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Заданием на проектирование установлено, что корректировке подлежат рабочая документация в полном объеме в части узлов запорной арматуры, переработка 30% объемов рабочей документации по конструктивным решениям линейной части магистральных нефтепроводов, изменения сметной документация в части корректируемых проектных решений. Расстояние между узлами запорной арматуры не изменяется и соответствует нормам проектирования.</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Параметры цены, установленные в таблице Сметного норматива:</w:t>
      </w:r>
    </w:p>
    <w:tbl>
      <w:tblPr>
        <w:tblW w:w="4900" w:type="pct"/>
        <w:tblLook w:val="04A0" w:firstRow="1" w:lastRow="0" w:firstColumn="1" w:lastColumn="0" w:noHBand="0" w:noVBand="1"/>
      </w:tblPr>
      <w:tblGrid>
        <w:gridCol w:w="360"/>
        <w:gridCol w:w="5785"/>
        <w:gridCol w:w="1201"/>
        <w:gridCol w:w="1119"/>
        <w:gridCol w:w="1390"/>
      </w:tblGrid>
      <w:tr w:rsidR="007A3E05" w:rsidRPr="005C163E" w:rsidTr="007A3E05">
        <w:trPr>
          <w:trHeight w:val="158"/>
        </w:trPr>
        <w:tc>
          <w:tcPr>
            <w:tcW w:w="283"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w:t>
            </w:r>
          </w:p>
          <w:p w:rsidR="007A3E05" w:rsidRPr="005C163E" w:rsidRDefault="007A3E05" w:rsidP="007A3E05">
            <w:pPr>
              <w:tabs>
                <w:tab w:val="left" w:pos="1276"/>
              </w:tabs>
              <w:contextualSpacing/>
              <w:jc w:val="center"/>
            </w:pPr>
          </w:p>
        </w:tc>
        <w:tc>
          <w:tcPr>
            <w:tcW w:w="2109" w:type="pct"/>
            <w:vMerge w:val="restart"/>
            <w:tcBorders>
              <w:top w:val="single" w:sz="4" w:space="0" w:color="auto"/>
              <w:left w:val="nil"/>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Наименование объекта</w:t>
            </w:r>
          </w:p>
          <w:p w:rsidR="007A3E05" w:rsidRPr="005C163E" w:rsidRDefault="007A3E05" w:rsidP="007A3E05">
            <w:pPr>
              <w:tabs>
                <w:tab w:val="left" w:pos="1276"/>
              </w:tabs>
              <w:contextualSpacing/>
              <w:jc w:val="center"/>
            </w:pPr>
          </w:p>
        </w:tc>
        <w:tc>
          <w:tcPr>
            <w:tcW w:w="1268"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 xml:space="preserve">Натуральный показатель «Х», </w:t>
            </w:r>
          </w:p>
          <w:p w:rsidR="007A3E05" w:rsidRPr="005C163E" w:rsidRDefault="007A3E05" w:rsidP="007A3E05">
            <w:pPr>
              <w:tabs>
                <w:tab w:val="left" w:pos="1276"/>
              </w:tabs>
              <w:contextualSpacing/>
              <w:jc w:val="center"/>
            </w:pPr>
            <w:r w:rsidRPr="005C163E">
              <w:t>протяженность (км)</w:t>
            </w:r>
          </w:p>
        </w:tc>
        <w:tc>
          <w:tcPr>
            <w:tcW w:w="1340"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593"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w:t>
            </w:r>
            <w:r>
              <w:t xml:space="preserve"> </w:t>
            </w:r>
            <w:r w:rsidRPr="005C163E">
              <w:t>руб.</w:t>
            </w:r>
          </w:p>
        </w:tc>
        <w:tc>
          <w:tcPr>
            <w:tcW w:w="747"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w:t>
            </w:r>
            <w:r>
              <w:t xml:space="preserve"> </w:t>
            </w:r>
            <w:r w:rsidRPr="005C163E">
              <w:t>руб./км</w:t>
            </w:r>
          </w:p>
        </w:tc>
      </w:tr>
      <w:tr w:rsidR="007A3E05" w:rsidRPr="005C163E" w:rsidTr="007A3E05">
        <w:trPr>
          <w:trHeight w:val="169"/>
        </w:trPr>
        <w:tc>
          <w:tcPr>
            <w:tcW w:w="283"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1.</w:t>
            </w:r>
          </w:p>
          <w:p w:rsidR="007A3E05" w:rsidRPr="005C163E" w:rsidRDefault="007A3E05" w:rsidP="007A3E05">
            <w:pPr>
              <w:tabs>
                <w:tab w:val="left" w:pos="1276"/>
              </w:tabs>
              <w:contextualSpacing/>
              <w:jc w:val="center"/>
            </w:pPr>
          </w:p>
        </w:tc>
        <w:tc>
          <w:tcPr>
            <w:tcW w:w="2109"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Линейная часть магистральных нефтепроводов диаметром до 500 мм протяженностью</w:t>
            </w:r>
          </w:p>
        </w:tc>
        <w:tc>
          <w:tcPr>
            <w:tcW w:w="1268"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свыше 1 до 250</w:t>
            </w:r>
          </w:p>
        </w:tc>
        <w:tc>
          <w:tcPr>
            <w:tcW w:w="593"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665,30</w:t>
            </w:r>
          </w:p>
        </w:tc>
        <w:tc>
          <w:tcPr>
            <w:tcW w:w="747"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20,95</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6.1.1 Расчет стоимости основных проектных работ корректировки рабочей документации линейной части одной нитки подземной прокладки магистральных нефтепроводов диаметром до 500 мм протяженностью 150 км</w:t>
      </w:r>
      <w:r w:rsidRPr="005C163E">
        <w:rPr>
          <w:rFonts w:cs="Arial"/>
          <w:bCs/>
        </w:rPr>
        <w:t xml:space="preserve"> выполняется</w:t>
      </w:r>
      <w:r w:rsidRPr="005C163E">
        <w:rPr>
          <w:bCs/>
        </w:rPr>
        <w:t xml:space="preserve"> по формуле 3.1 Методики с учетом пункта 4.6:</w:t>
      </w:r>
    </w:p>
    <w:p w:rsidR="007A3E05" w:rsidRPr="005C163E" w:rsidRDefault="007A3E05" w:rsidP="007A3E05">
      <w:pPr>
        <w:spacing w:line="340" w:lineRule="atLeast"/>
        <w:jc w:val="both"/>
      </w:pPr>
      <w:r w:rsidRPr="005C163E">
        <w:t>Ц</w:t>
      </w:r>
      <w:r w:rsidRPr="005C163E">
        <w:rPr>
          <w:sz w:val="16"/>
          <w:szCs w:val="16"/>
        </w:rPr>
        <w:t>опр</w:t>
      </w:r>
      <w:r w:rsidRPr="005C163E">
        <w:t>=(665,30+20,95*150)*0,6*0,26=6692,46 тыс.</w:t>
      </w:r>
      <w:r>
        <w:t xml:space="preserve"> </w:t>
      </w:r>
      <w:r w:rsidRPr="005C163E">
        <w:t>руб., где</w:t>
      </w:r>
    </w:p>
    <w:tbl>
      <w:tblPr>
        <w:tblW w:w="0" w:type="auto"/>
        <w:tblInd w:w="355" w:type="dxa"/>
        <w:tblLayout w:type="fixed"/>
        <w:tblCellMar>
          <w:left w:w="71" w:type="dxa"/>
          <w:right w:w="71" w:type="dxa"/>
        </w:tblCellMar>
        <w:tblLook w:val="04A0" w:firstRow="1" w:lastRow="0" w:firstColumn="1" w:lastColumn="0" w:noHBand="0" w:noVBand="1"/>
      </w:tblPr>
      <w:tblGrid>
        <w:gridCol w:w="981"/>
        <w:gridCol w:w="360"/>
        <w:gridCol w:w="7731"/>
      </w:tblGrid>
      <w:tr w:rsidR="007A3E05" w:rsidRPr="005C163E" w:rsidTr="007A3E05">
        <w:tc>
          <w:tcPr>
            <w:tcW w:w="981" w:type="dxa"/>
            <w:hideMark/>
          </w:tcPr>
          <w:p w:rsidR="007A3E05" w:rsidRPr="005C163E" w:rsidRDefault="007A3E05" w:rsidP="007A3E05">
            <w:pPr>
              <w:jc w:val="both"/>
            </w:pPr>
            <w:r w:rsidRPr="005C163E">
              <w:t>Ц</w:t>
            </w:r>
            <w:r w:rsidRPr="005C163E">
              <w:rPr>
                <w:sz w:val="16"/>
                <w:szCs w:val="16"/>
              </w:rPr>
              <w:t>опр</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стоимость основных проектных работ, определяемая с применением положений Методики и параметров цены Сметного норматива</w:t>
            </w:r>
          </w:p>
        </w:tc>
      </w:tr>
      <w:tr w:rsidR="007A3E05" w:rsidRPr="005C163E" w:rsidTr="007A3E05">
        <w:tc>
          <w:tcPr>
            <w:tcW w:w="981" w:type="dxa"/>
            <w:hideMark/>
          </w:tcPr>
          <w:p w:rsidR="007A3E05" w:rsidRPr="005C163E" w:rsidRDefault="007A3E05" w:rsidP="007A3E05">
            <w:pPr>
              <w:jc w:val="both"/>
              <w:rPr>
                <w:i/>
              </w:rPr>
            </w:pPr>
            <w:r w:rsidRPr="005C163E">
              <w:t>665,30</w:t>
            </w:r>
            <w:r w:rsidRPr="005C163E">
              <w:rPr>
                <w:lang w:val="en-US"/>
              </w:rPr>
              <w:t>;</w:t>
            </w:r>
            <w:r w:rsidRPr="005C163E">
              <w:t xml:space="preserve"> 20,95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параметры цены, принимаемые по таблице Сметного норматива, для линейной части магистральных нефтепроводов диаметром до 500 мм протяженностью 150 км;</w:t>
            </w:r>
          </w:p>
        </w:tc>
      </w:tr>
      <w:tr w:rsidR="007A3E05" w:rsidRPr="005C163E" w:rsidTr="007A3E05">
        <w:tc>
          <w:tcPr>
            <w:tcW w:w="981" w:type="dxa"/>
            <w:hideMark/>
          </w:tcPr>
          <w:p w:rsidR="007A3E05" w:rsidRPr="005C163E" w:rsidRDefault="007A3E05" w:rsidP="007A3E05">
            <w:pPr>
              <w:jc w:val="both"/>
              <w:rPr>
                <w:i/>
              </w:rPr>
            </w:pPr>
            <w:r w:rsidRPr="005C163E">
              <w:t>150</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натуральный показатель объекта проектирования;</w:t>
            </w:r>
          </w:p>
        </w:tc>
      </w:tr>
      <w:tr w:rsidR="007A3E05" w:rsidRPr="005C163E" w:rsidTr="007A3E05">
        <w:tc>
          <w:tcPr>
            <w:tcW w:w="981" w:type="dxa"/>
            <w:hideMark/>
          </w:tcPr>
          <w:p w:rsidR="007A3E05" w:rsidRPr="005C163E" w:rsidRDefault="007A3E05" w:rsidP="007A3E05">
            <w:pPr>
              <w:jc w:val="both"/>
            </w:pPr>
            <w:r w:rsidRPr="005C163E">
              <w:t>0,6</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учитывающий разработку только рабочей документации согласно пункту 1.8 Методики;</w:t>
            </w:r>
          </w:p>
        </w:tc>
      </w:tr>
      <w:tr w:rsidR="007A3E05" w:rsidRPr="005C163E" w:rsidTr="007A3E05">
        <w:tc>
          <w:tcPr>
            <w:tcW w:w="981" w:type="dxa"/>
            <w:hideMark/>
          </w:tcPr>
          <w:p w:rsidR="007A3E05" w:rsidRPr="005C163E" w:rsidRDefault="007A3E05" w:rsidP="007A3E05">
            <w:pPr>
              <w:jc w:val="both"/>
            </w:pPr>
            <w:r w:rsidRPr="005C163E">
              <w:t>0,26</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коэффициент на сокращенный объем работ, учитывающий корректировку рабочей документации и выполняемый объем работ,</w:t>
            </w:r>
            <w:r w:rsidRPr="005C163E">
              <w:rPr>
                <w:spacing w:val="-2"/>
              </w:rPr>
              <w:t xml:space="preserve"> </w:t>
            </w:r>
            <w:r w:rsidRPr="005C163E">
              <w:t>согласно пункту 4.6 Методики. Расчет приведен в пункте 6.1.2 Примера 6.</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6.1.2 Ценообразующий корректирующий коэффициент К</w:t>
      </w:r>
      <w:r w:rsidRPr="005C163E">
        <w:rPr>
          <w:bCs/>
          <w:sz w:val="16"/>
          <w:szCs w:val="16"/>
        </w:rPr>
        <w:t>кор</w:t>
      </w:r>
      <w:r w:rsidRPr="005C163E">
        <w:rPr>
          <w:bCs/>
        </w:rPr>
        <w:t xml:space="preserve"> на корректировку рабочей документации</w:t>
      </w:r>
      <w:r w:rsidRPr="005C163E">
        <w:rPr>
          <w:bCs/>
          <w:spacing w:val="-2"/>
        </w:rPr>
        <w:t xml:space="preserve"> </w:t>
      </w:r>
      <w:r w:rsidRPr="005C163E">
        <w:rPr>
          <w:bCs/>
        </w:rPr>
        <w:t>линейной части магистральных нефтепроводов рассчитывается согласно пункту 4.6 Методики с учетом показателей относительной стоимости разработки разделов рабочей документации, приведенных в Сметном нормативе:</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878"/>
        <w:gridCol w:w="1109"/>
        <w:gridCol w:w="710"/>
        <w:gridCol w:w="567"/>
        <w:gridCol w:w="1134"/>
        <w:gridCol w:w="900"/>
        <w:gridCol w:w="1002"/>
        <w:gridCol w:w="851"/>
        <w:gridCol w:w="851"/>
        <w:gridCol w:w="882"/>
      </w:tblGrid>
      <w:tr w:rsidR="007A3E05" w:rsidRPr="005C163E" w:rsidTr="007A3E05">
        <w:trPr>
          <w:cantSplit/>
          <w:trHeight w:val="4000"/>
        </w:trPr>
        <w:tc>
          <w:tcPr>
            <w:tcW w:w="595"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Пояснительная записка</w:t>
            </w:r>
          </w:p>
        </w:tc>
        <w:tc>
          <w:tcPr>
            <w:tcW w:w="877"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Проект полосы отвода</w:t>
            </w:r>
          </w:p>
        </w:tc>
        <w:tc>
          <w:tcPr>
            <w:tcW w:w="1108"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Технологические (18%) и конструктивные решения (59%, обустройство 2%) линейного объекта. Искусственные сооружения</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Здания и сооружения, входящие в инфраструктуру объекта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Проект организации строительства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Проект организации работ по сносу (демонтажу)</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Мероприятия по охране окружающей среды</w:t>
            </w:r>
          </w:p>
        </w:tc>
        <w:tc>
          <w:tcPr>
            <w:tcW w:w="1002"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Мероприятия по обеспечению пожарной безопасности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Смета на строительство</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Иная документация</w:t>
            </w:r>
          </w:p>
        </w:tc>
        <w:tc>
          <w:tcPr>
            <w:tcW w:w="882"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tabs>
                <w:tab w:val="left" w:pos="1276"/>
              </w:tabs>
              <w:contextualSpacing/>
              <w:jc w:val="center"/>
            </w:pPr>
            <w:r w:rsidRPr="005C163E">
              <w:t>Мероприятия  гражданской обороны и предупреждения чрезвычайных ситуаций</w:t>
            </w:r>
          </w:p>
        </w:tc>
      </w:tr>
      <w:tr w:rsidR="007A3E05" w:rsidRPr="005C163E" w:rsidTr="007A3E05">
        <w:tc>
          <w:tcPr>
            <w:tcW w:w="595"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1</w:t>
            </w:r>
          </w:p>
        </w:tc>
        <w:tc>
          <w:tcPr>
            <w:tcW w:w="877"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2</w:t>
            </w:r>
          </w:p>
        </w:tc>
        <w:tc>
          <w:tcPr>
            <w:tcW w:w="1108"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3</w:t>
            </w:r>
          </w:p>
        </w:tc>
        <w:tc>
          <w:tcPr>
            <w:tcW w:w="709"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4</w:t>
            </w:r>
          </w:p>
        </w:tc>
        <w:tc>
          <w:tcPr>
            <w:tcW w:w="567"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5</w:t>
            </w:r>
          </w:p>
        </w:tc>
        <w:tc>
          <w:tcPr>
            <w:tcW w:w="1134"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6</w:t>
            </w:r>
          </w:p>
        </w:tc>
        <w:tc>
          <w:tcPr>
            <w:tcW w:w="90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7</w:t>
            </w:r>
          </w:p>
        </w:tc>
        <w:tc>
          <w:tcPr>
            <w:tcW w:w="1002"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8</w:t>
            </w:r>
          </w:p>
        </w:tc>
        <w:tc>
          <w:tcPr>
            <w:tcW w:w="85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9</w:t>
            </w:r>
          </w:p>
        </w:tc>
        <w:tc>
          <w:tcPr>
            <w:tcW w:w="85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10</w:t>
            </w:r>
          </w:p>
        </w:tc>
        <w:tc>
          <w:tcPr>
            <w:tcW w:w="882"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12</w:t>
            </w:r>
          </w:p>
        </w:tc>
      </w:tr>
      <w:tr w:rsidR="007A3E05" w:rsidRPr="005C163E" w:rsidTr="007A3E05">
        <w:trPr>
          <w:trHeight w:val="60"/>
        </w:trPr>
        <w:tc>
          <w:tcPr>
            <w:tcW w:w="595"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w:t>
            </w:r>
          </w:p>
        </w:tc>
        <w:tc>
          <w:tcPr>
            <w:tcW w:w="877"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5,0</w:t>
            </w:r>
          </w:p>
        </w:tc>
        <w:tc>
          <w:tcPr>
            <w:tcW w:w="1108"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79,0</w:t>
            </w:r>
          </w:p>
        </w:tc>
        <w:tc>
          <w:tcPr>
            <w:tcW w:w="709"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6,0</w:t>
            </w:r>
          </w:p>
        </w:tc>
        <w:tc>
          <w:tcPr>
            <w:tcW w:w="567"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w:t>
            </w:r>
          </w:p>
        </w:tc>
        <w:tc>
          <w:tcPr>
            <w:tcW w:w="1134"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w:t>
            </w:r>
          </w:p>
        </w:tc>
        <w:tc>
          <w:tcPr>
            <w:tcW w:w="900"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w:t>
            </w:r>
          </w:p>
        </w:tc>
        <w:tc>
          <w:tcPr>
            <w:tcW w:w="1002"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2,0</w:t>
            </w:r>
          </w:p>
        </w:tc>
        <w:tc>
          <w:tcPr>
            <w:tcW w:w="851"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8,0</w:t>
            </w:r>
          </w:p>
        </w:tc>
        <w:tc>
          <w:tcPr>
            <w:tcW w:w="851"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w:t>
            </w:r>
          </w:p>
        </w:tc>
        <w:tc>
          <w:tcPr>
            <w:tcW w:w="882" w:type="dxa"/>
            <w:tcBorders>
              <w:top w:val="single" w:sz="4" w:space="0" w:color="auto"/>
              <w:left w:val="single" w:sz="4" w:space="0" w:color="auto"/>
              <w:bottom w:val="single" w:sz="4" w:space="0" w:color="auto"/>
              <w:right w:val="single" w:sz="4" w:space="0" w:color="auto"/>
            </w:tcBorders>
            <w:vAlign w:val="bottom"/>
            <w:hideMark/>
          </w:tcPr>
          <w:p w:rsidR="007A3E05" w:rsidRPr="005C163E" w:rsidRDefault="007A3E05" w:rsidP="007A3E05">
            <w:pPr>
              <w:jc w:val="center"/>
              <w:rPr>
                <w:snapToGrid w:val="0"/>
              </w:rPr>
            </w:pPr>
            <w:r w:rsidRPr="005C163E">
              <w:rPr>
                <w:snapToGrid w:val="0"/>
              </w:rPr>
              <w:t>-</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Согласно заданию на проектирование подлежат к выполнению объемы работ по корректировке в процентах от стоимости разработки рабочей документации объекта проектирования: сооружения, входящие в инфраструктуру объекта (узлы запорной арматуры) </w:t>
      </w:r>
      <w:r w:rsidRPr="005C163E">
        <w:rPr>
          <w:bCs/>
        </w:rPr>
        <w:sym w:font="Symbol" w:char="F02D"/>
      </w:r>
      <w:r w:rsidRPr="005C163E">
        <w:rPr>
          <w:bCs/>
        </w:rPr>
        <w:t xml:space="preserve"> 6%; конструктивные решения в объеме 30% от разработанной рабочей документации: 59%*30%/100%=17,7%; смета на строительство в части корректируемых проектных решений: 8%*(6%+17,7%)/100%=1,9%.</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К</w:t>
      </w:r>
      <w:r w:rsidRPr="005C163E">
        <w:rPr>
          <w:bCs/>
          <w:sz w:val="16"/>
          <w:szCs w:val="16"/>
        </w:rPr>
        <w:t>кор</w:t>
      </w:r>
      <w:r w:rsidRPr="005C163E">
        <w:rPr>
          <w:bCs/>
        </w:rPr>
        <w:t>=(6%+17,7%+1,9%)/100=0,26</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6.2 Необходимо определить стоимость вариантной проработки проектной документации для строительства размещенной в отдельном здании насосной станции системы оборотного водоснабжения производительностью 0,05 тыс. куб. м/час и 0,08 тыс. куб. м/час.</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Заданием на проектирование установлено, что основным вариантом проектной документации является документация насосной станции системы оборотного водоснабжения производительностью 0,05 тыс. куб. м/час. По насосной станции оборотного водоснабжения производительностью 0,08 тыс. куб. м/час необходима подготовка проектных решений в полном объеме по разделам ИОС, в частичном объеме КР </w:t>
      </w:r>
      <w:r w:rsidRPr="005C163E">
        <w:rPr>
          <w:bCs/>
        </w:rPr>
        <w:sym w:font="Symbol" w:char="F02D"/>
      </w:r>
      <w:r w:rsidRPr="005C163E">
        <w:rPr>
          <w:bCs/>
        </w:rPr>
        <w:t xml:space="preserve"> надземная часть 15% от общего объема, </w:t>
      </w:r>
      <w:r w:rsidRPr="005C163E">
        <w:rPr>
          <w:bCs/>
        </w:rPr>
        <w:br/>
        <w:t xml:space="preserve">ООС </w:t>
      </w:r>
      <w:r w:rsidRPr="005C163E">
        <w:rPr>
          <w:bCs/>
        </w:rPr>
        <w:sym w:font="Symbol" w:char="F02D"/>
      </w:r>
      <w:r w:rsidRPr="005C163E">
        <w:rPr>
          <w:bCs/>
        </w:rPr>
        <w:t xml:space="preserve"> воздействия и мероприятия 30% от общего объема, смета на строительство в части принимаемых проектных решений по второму варианту.</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Параметры цены, установленные в таблице Сметного норматива:</w:t>
      </w:r>
    </w:p>
    <w:tbl>
      <w:tblPr>
        <w:tblW w:w="5000" w:type="pct"/>
        <w:tblLayout w:type="fixed"/>
        <w:tblLook w:val="04A0" w:firstRow="1" w:lastRow="0" w:firstColumn="1" w:lastColumn="0" w:noHBand="0" w:noVBand="1"/>
      </w:tblPr>
      <w:tblGrid>
        <w:gridCol w:w="559"/>
        <w:gridCol w:w="4904"/>
        <w:gridCol w:w="1662"/>
        <w:gridCol w:w="1216"/>
        <w:gridCol w:w="1514"/>
      </w:tblGrid>
      <w:tr w:rsidR="007A3E05" w:rsidRPr="005C163E" w:rsidTr="007A3E05">
        <w:trPr>
          <w:trHeight w:val="158"/>
        </w:trPr>
        <w:tc>
          <w:tcPr>
            <w:tcW w:w="284"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w:t>
            </w:r>
          </w:p>
          <w:p w:rsidR="007A3E05" w:rsidRPr="005C163E" w:rsidRDefault="007A3E05" w:rsidP="007A3E05">
            <w:pPr>
              <w:tabs>
                <w:tab w:val="left" w:pos="1276"/>
              </w:tabs>
              <w:contextualSpacing/>
              <w:jc w:val="center"/>
            </w:pPr>
          </w:p>
        </w:tc>
        <w:tc>
          <w:tcPr>
            <w:tcW w:w="2488" w:type="pct"/>
            <w:vMerge w:val="restart"/>
            <w:tcBorders>
              <w:top w:val="single" w:sz="4" w:space="0" w:color="auto"/>
              <w:left w:val="nil"/>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Наименование объекта</w:t>
            </w:r>
          </w:p>
          <w:p w:rsidR="007A3E05" w:rsidRPr="005C163E" w:rsidRDefault="007A3E05" w:rsidP="007A3E05">
            <w:pPr>
              <w:tabs>
                <w:tab w:val="left" w:pos="1276"/>
              </w:tabs>
              <w:contextualSpacing/>
              <w:jc w:val="center"/>
            </w:pPr>
          </w:p>
        </w:tc>
        <w:tc>
          <w:tcPr>
            <w:tcW w:w="843"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 xml:space="preserve">Натуральный показатель «Х», </w:t>
            </w:r>
          </w:p>
          <w:p w:rsidR="007A3E05" w:rsidRPr="005C163E" w:rsidRDefault="007A3E05" w:rsidP="007A3E05">
            <w:pPr>
              <w:tabs>
                <w:tab w:val="left" w:pos="1276"/>
              </w:tabs>
              <w:contextualSpacing/>
              <w:jc w:val="center"/>
            </w:pPr>
            <w:r w:rsidRPr="005C163E">
              <w:t>производительность (тыс. куб.</w:t>
            </w:r>
            <w:r>
              <w:t xml:space="preserve"> </w:t>
            </w:r>
            <w:r w:rsidRPr="005C163E">
              <w:t>м/час)</w:t>
            </w:r>
          </w:p>
        </w:tc>
        <w:tc>
          <w:tcPr>
            <w:tcW w:w="1386"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284" w:type="pct"/>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2488" w:type="pct"/>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1671" w:type="dxa"/>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617"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 руб.</w:t>
            </w:r>
          </w:p>
        </w:tc>
        <w:tc>
          <w:tcPr>
            <w:tcW w:w="768"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 руб./км</w:t>
            </w:r>
          </w:p>
        </w:tc>
      </w:tr>
      <w:tr w:rsidR="007A3E05" w:rsidRPr="005C163E" w:rsidTr="007A3E05">
        <w:trPr>
          <w:trHeight w:val="169"/>
        </w:trPr>
        <w:tc>
          <w:tcPr>
            <w:tcW w:w="284"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1.</w:t>
            </w:r>
          </w:p>
          <w:p w:rsidR="007A3E05" w:rsidRPr="005C163E" w:rsidRDefault="007A3E05" w:rsidP="007A3E05">
            <w:pPr>
              <w:tabs>
                <w:tab w:val="left" w:pos="1276"/>
              </w:tabs>
              <w:contextualSpacing/>
              <w:jc w:val="center"/>
            </w:pPr>
          </w:p>
        </w:tc>
        <w:tc>
          <w:tcPr>
            <w:tcW w:w="2488"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Насосная станция оборотного водоснабжения производительностью</w:t>
            </w:r>
          </w:p>
        </w:tc>
        <w:tc>
          <w:tcPr>
            <w:tcW w:w="843"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свыше 0,05 до 0,1</w:t>
            </w:r>
          </w:p>
        </w:tc>
        <w:tc>
          <w:tcPr>
            <w:tcW w:w="617"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355,30</w:t>
            </w:r>
          </w:p>
        </w:tc>
        <w:tc>
          <w:tcPr>
            <w:tcW w:w="768"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710,45</w:t>
            </w:r>
          </w:p>
        </w:tc>
      </w:tr>
    </w:tbl>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6.2.1 Расчет стоимости подготовки проектной документации насосной станции системы оборотного водоснабжения производительностью 0,05 тыс. куб.</w:t>
      </w:r>
      <w:r>
        <w:rPr>
          <w:bCs/>
        </w:rPr>
        <w:t xml:space="preserve"> </w:t>
      </w:r>
      <w:r w:rsidRPr="005C163E">
        <w:rPr>
          <w:bCs/>
        </w:rPr>
        <w:t>м/час</w:t>
      </w:r>
      <w:r w:rsidRPr="005C163E">
        <w:rPr>
          <w:rFonts w:cs="Arial"/>
          <w:bCs/>
        </w:rPr>
        <w:t xml:space="preserve"> выполняется</w:t>
      </w:r>
      <w:r w:rsidRPr="005C163E">
        <w:rPr>
          <w:bCs/>
        </w:rPr>
        <w:t xml:space="preserve"> по формуле 3.1 Методики с учетом пункта 4.7:</w:t>
      </w:r>
    </w:p>
    <w:p w:rsidR="007A3E05" w:rsidRPr="005C163E" w:rsidRDefault="007A3E05" w:rsidP="007A3E05">
      <w:pPr>
        <w:spacing w:line="340" w:lineRule="atLeast"/>
        <w:jc w:val="both"/>
      </w:pPr>
      <w:r w:rsidRPr="005C163E">
        <w:t>Ц</w:t>
      </w:r>
      <w:r w:rsidRPr="005C163E">
        <w:rPr>
          <w:sz w:val="16"/>
          <w:szCs w:val="16"/>
        </w:rPr>
        <w:t>пр1</w:t>
      </w:r>
      <w:r w:rsidRPr="005C163E">
        <w:t>=(355,30+710,45*0,05)*0,4*1,0=156,33 тыс. руб., где</w:t>
      </w:r>
    </w:p>
    <w:tbl>
      <w:tblPr>
        <w:tblW w:w="0" w:type="auto"/>
        <w:tblInd w:w="355" w:type="dxa"/>
        <w:tblLayout w:type="fixed"/>
        <w:tblCellMar>
          <w:left w:w="71" w:type="dxa"/>
          <w:right w:w="71" w:type="dxa"/>
        </w:tblCellMar>
        <w:tblLook w:val="04A0" w:firstRow="1" w:lastRow="0" w:firstColumn="1" w:lastColumn="0" w:noHBand="0" w:noVBand="1"/>
      </w:tblPr>
      <w:tblGrid>
        <w:gridCol w:w="981"/>
        <w:gridCol w:w="360"/>
        <w:gridCol w:w="7731"/>
      </w:tblGrid>
      <w:tr w:rsidR="007A3E05" w:rsidRPr="005C163E" w:rsidTr="007A3E05">
        <w:tc>
          <w:tcPr>
            <w:tcW w:w="981" w:type="dxa"/>
            <w:hideMark/>
          </w:tcPr>
          <w:p w:rsidR="007A3E05" w:rsidRPr="005C163E" w:rsidRDefault="007A3E05" w:rsidP="007A3E05">
            <w:pPr>
              <w:jc w:val="both"/>
            </w:pPr>
            <w:r w:rsidRPr="005C163E">
              <w:t>Ц</w:t>
            </w:r>
            <w:r w:rsidRPr="005C163E">
              <w:rPr>
                <w:sz w:val="16"/>
                <w:szCs w:val="16"/>
              </w:rPr>
              <w:t>пр1</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стоимости подготовки проектной документации основного варианта насосной станции, определяемая с применением положений Методики и параметров цены Сметного норматива</w:t>
            </w:r>
          </w:p>
        </w:tc>
      </w:tr>
      <w:tr w:rsidR="007A3E05" w:rsidRPr="005C163E" w:rsidTr="007A3E05">
        <w:tc>
          <w:tcPr>
            <w:tcW w:w="981" w:type="dxa"/>
            <w:hideMark/>
          </w:tcPr>
          <w:p w:rsidR="007A3E05" w:rsidRPr="005C163E" w:rsidRDefault="007A3E05" w:rsidP="007A3E05">
            <w:pPr>
              <w:jc w:val="both"/>
              <w:rPr>
                <w:i/>
              </w:rPr>
            </w:pPr>
            <w:r w:rsidRPr="005C163E">
              <w:t>355,30</w:t>
            </w:r>
            <w:r w:rsidRPr="005C163E">
              <w:rPr>
                <w:lang w:val="en-US"/>
              </w:rPr>
              <w:t>;</w:t>
            </w:r>
            <w:r w:rsidRPr="005C163E">
              <w:t xml:space="preserve"> 710,45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параметры цены, принимаемые по таблице Сметного норматива, для насосной станции системы оборотного водоснабжения производительностью 0,05 тыс.</w:t>
            </w:r>
            <w:r>
              <w:t xml:space="preserve"> </w:t>
            </w:r>
            <w:r w:rsidRPr="005C163E">
              <w:t>куб.</w:t>
            </w:r>
            <w:r>
              <w:t xml:space="preserve"> </w:t>
            </w:r>
            <w:r w:rsidRPr="005C163E">
              <w:t>м/час;</w:t>
            </w:r>
          </w:p>
        </w:tc>
      </w:tr>
      <w:tr w:rsidR="007A3E05" w:rsidRPr="005C163E" w:rsidTr="007A3E05">
        <w:tc>
          <w:tcPr>
            <w:tcW w:w="981" w:type="dxa"/>
            <w:hideMark/>
          </w:tcPr>
          <w:p w:rsidR="007A3E05" w:rsidRPr="005C163E" w:rsidRDefault="007A3E05" w:rsidP="007A3E05">
            <w:pPr>
              <w:jc w:val="both"/>
              <w:rPr>
                <w:i/>
              </w:rPr>
            </w:pPr>
            <w:r w:rsidRPr="005C163E">
              <w:t>0,05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натуральный показатель объекта проектирования;</w:t>
            </w:r>
          </w:p>
        </w:tc>
      </w:tr>
      <w:tr w:rsidR="007A3E05" w:rsidRPr="005C163E" w:rsidTr="007A3E05">
        <w:tc>
          <w:tcPr>
            <w:tcW w:w="981" w:type="dxa"/>
            <w:hideMark/>
          </w:tcPr>
          <w:p w:rsidR="007A3E05" w:rsidRPr="005C163E" w:rsidRDefault="007A3E05" w:rsidP="007A3E05">
            <w:pPr>
              <w:jc w:val="both"/>
            </w:pPr>
            <w:r w:rsidRPr="005C163E">
              <w:t>0,4</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учитывающий разработку только проектной документации согласно пункту 1.8 Методики;</w:t>
            </w:r>
          </w:p>
        </w:tc>
      </w:tr>
      <w:tr w:rsidR="007A3E05" w:rsidRPr="005C163E" w:rsidTr="007A3E05">
        <w:tc>
          <w:tcPr>
            <w:tcW w:w="981" w:type="dxa"/>
            <w:hideMark/>
          </w:tcPr>
          <w:p w:rsidR="007A3E05" w:rsidRPr="005C163E" w:rsidRDefault="007A3E05" w:rsidP="007A3E05">
            <w:pPr>
              <w:jc w:val="both"/>
            </w:pPr>
            <w:r w:rsidRPr="005C163E">
              <w:t>1,0</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коэффициент, учитывающий разработку проектной документации основного варианта,</w:t>
            </w:r>
            <w:r w:rsidRPr="005C163E">
              <w:rPr>
                <w:spacing w:val="-2"/>
              </w:rPr>
              <w:t xml:space="preserve"> </w:t>
            </w:r>
            <w:r w:rsidRPr="005C163E">
              <w:t xml:space="preserve">согласно пункту 4.7 Методики. </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6.2.2 Расчет стоимости подготовки проектной документации насосной станции системы оборотного водоснабжения производительностью 0,08 тыс.</w:t>
      </w:r>
      <w:r>
        <w:rPr>
          <w:bCs/>
        </w:rPr>
        <w:t xml:space="preserve"> </w:t>
      </w:r>
      <w:r w:rsidRPr="005C163E">
        <w:rPr>
          <w:bCs/>
        </w:rPr>
        <w:t>куб.</w:t>
      </w:r>
      <w:r>
        <w:rPr>
          <w:bCs/>
        </w:rPr>
        <w:t xml:space="preserve"> </w:t>
      </w:r>
      <w:r w:rsidRPr="005C163E">
        <w:rPr>
          <w:bCs/>
        </w:rPr>
        <w:t>м/час</w:t>
      </w:r>
      <w:r w:rsidRPr="005C163E">
        <w:rPr>
          <w:rFonts w:cs="Arial"/>
          <w:bCs/>
        </w:rPr>
        <w:t xml:space="preserve"> выполняется</w:t>
      </w:r>
      <w:r w:rsidRPr="005C163E">
        <w:rPr>
          <w:bCs/>
        </w:rPr>
        <w:t xml:space="preserve"> по формуле 3.1 Методики с учетом пункта 4.7:</w:t>
      </w:r>
    </w:p>
    <w:p w:rsidR="007A3E05" w:rsidRPr="005C163E" w:rsidRDefault="007A3E05" w:rsidP="007A3E05">
      <w:pPr>
        <w:spacing w:line="340" w:lineRule="atLeast"/>
        <w:jc w:val="both"/>
      </w:pPr>
      <w:r w:rsidRPr="005C163E">
        <w:t>Ц</w:t>
      </w:r>
      <w:r w:rsidRPr="005C163E">
        <w:rPr>
          <w:sz w:val="16"/>
          <w:szCs w:val="16"/>
        </w:rPr>
        <w:t>пр2</w:t>
      </w:r>
      <w:r w:rsidRPr="005C163E">
        <w:t>=(355,30+710,45*0,08)*0,4*0,54=89,02 тыс.</w:t>
      </w:r>
      <w:r>
        <w:t xml:space="preserve"> </w:t>
      </w:r>
      <w:r w:rsidRPr="005C163E">
        <w:t>руб., где</w:t>
      </w:r>
    </w:p>
    <w:tbl>
      <w:tblPr>
        <w:tblW w:w="0" w:type="auto"/>
        <w:tblInd w:w="355" w:type="dxa"/>
        <w:tblLayout w:type="fixed"/>
        <w:tblCellMar>
          <w:left w:w="71" w:type="dxa"/>
          <w:right w:w="71" w:type="dxa"/>
        </w:tblCellMar>
        <w:tblLook w:val="04A0" w:firstRow="1" w:lastRow="0" w:firstColumn="1" w:lastColumn="0" w:noHBand="0" w:noVBand="1"/>
      </w:tblPr>
      <w:tblGrid>
        <w:gridCol w:w="981"/>
        <w:gridCol w:w="360"/>
        <w:gridCol w:w="7731"/>
      </w:tblGrid>
      <w:tr w:rsidR="007A3E05" w:rsidRPr="005C163E" w:rsidTr="007A3E05">
        <w:tc>
          <w:tcPr>
            <w:tcW w:w="981" w:type="dxa"/>
            <w:hideMark/>
          </w:tcPr>
          <w:p w:rsidR="007A3E05" w:rsidRPr="005C163E" w:rsidRDefault="007A3E05" w:rsidP="007A3E05">
            <w:pPr>
              <w:jc w:val="both"/>
            </w:pPr>
            <w:r w:rsidRPr="005C163E">
              <w:t>Ц</w:t>
            </w:r>
            <w:r w:rsidRPr="005C163E">
              <w:rPr>
                <w:sz w:val="16"/>
                <w:szCs w:val="16"/>
              </w:rPr>
              <w:t>пр2</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стоимости подготовки проектной документации дополнительного варианта насосной станции, определяемая с применением положений Методики и параметров цены Сметного норматива</w:t>
            </w:r>
          </w:p>
        </w:tc>
      </w:tr>
      <w:tr w:rsidR="007A3E05" w:rsidRPr="005C163E" w:rsidTr="007A3E05">
        <w:tc>
          <w:tcPr>
            <w:tcW w:w="981" w:type="dxa"/>
            <w:hideMark/>
          </w:tcPr>
          <w:p w:rsidR="007A3E05" w:rsidRPr="005C163E" w:rsidRDefault="007A3E05" w:rsidP="007A3E05">
            <w:pPr>
              <w:jc w:val="both"/>
              <w:rPr>
                <w:i/>
              </w:rPr>
            </w:pPr>
            <w:r w:rsidRPr="005C163E">
              <w:t>355,30</w:t>
            </w:r>
            <w:r w:rsidRPr="005C163E">
              <w:rPr>
                <w:lang w:val="en-US"/>
              </w:rPr>
              <w:t>;</w:t>
            </w:r>
            <w:r w:rsidRPr="005C163E">
              <w:t xml:space="preserve"> 710,45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параметры цены, принимаемые по таблице Сметного норматива, для насосной станции системы оборотного водоснабжения производительностью 0,08 тыс.</w:t>
            </w:r>
            <w:r>
              <w:t xml:space="preserve"> </w:t>
            </w:r>
            <w:r w:rsidRPr="005C163E">
              <w:t>куб.</w:t>
            </w:r>
            <w:r>
              <w:t xml:space="preserve"> </w:t>
            </w:r>
            <w:r w:rsidRPr="005C163E">
              <w:t>м/час;</w:t>
            </w:r>
          </w:p>
        </w:tc>
      </w:tr>
      <w:tr w:rsidR="007A3E05" w:rsidRPr="005C163E" w:rsidTr="007A3E05">
        <w:tc>
          <w:tcPr>
            <w:tcW w:w="981" w:type="dxa"/>
            <w:hideMark/>
          </w:tcPr>
          <w:p w:rsidR="007A3E05" w:rsidRPr="005C163E" w:rsidRDefault="007A3E05" w:rsidP="007A3E05">
            <w:pPr>
              <w:jc w:val="both"/>
              <w:rPr>
                <w:i/>
              </w:rPr>
            </w:pPr>
            <w:r w:rsidRPr="005C163E">
              <w:t>0,08</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натуральный показатель объекта проектирования;</w:t>
            </w:r>
          </w:p>
        </w:tc>
      </w:tr>
      <w:tr w:rsidR="007A3E05" w:rsidRPr="005C163E" w:rsidTr="007A3E05">
        <w:tc>
          <w:tcPr>
            <w:tcW w:w="981" w:type="dxa"/>
            <w:hideMark/>
          </w:tcPr>
          <w:p w:rsidR="007A3E05" w:rsidRPr="005C163E" w:rsidRDefault="007A3E05" w:rsidP="007A3E05">
            <w:pPr>
              <w:jc w:val="both"/>
            </w:pPr>
            <w:r w:rsidRPr="005C163E">
              <w:t>0,4</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учитывающий разработку только проектной документации согласно пункту 1.8 Методики;</w:t>
            </w:r>
          </w:p>
        </w:tc>
      </w:tr>
      <w:tr w:rsidR="007A3E05" w:rsidRPr="005C163E" w:rsidTr="007A3E05">
        <w:tc>
          <w:tcPr>
            <w:tcW w:w="981" w:type="dxa"/>
            <w:hideMark/>
          </w:tcPr>
          <w:p w:rsidR="007A3E05" w:rsidRPr="005C163E" w:rsidRDefault="007A3E05" w:rsidP="007A3E05">
            <w:pPr>
              <w:jc w:val="both"/>
            </w:pPr>
            <w:r w:rsidRPr="005C163E">
              <w:t>0,54</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коэффициент, учитывающий разработку проектной документации дополнительного варианта,</w:t>
            </w:r>
            <w:r w:rsidRPr="005C163E">
              <w:rPr>
                <w:spacing w:val="-2"/>
              </w:rPr>
              <w:t xml:space="preserve"> </w:t>
            </w:r>
            <w:r w:rsidRPr="005C163E">
              <w:t>согласно пункту 4.7 Методики. Расчет приведен в пункте 6.2.3 Примера 6.</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6.2.3 Ценообразующий корректирующий коэффициент К</w:t>
      </w:r>
      <w:r w:rsidRPr="005C163E">
        <w:rPr>
          <w:bCs/>
          <w:sz w:val="16"/>
          <w:szCs w:val="16"/>
        </w:rPr>
        <w:t>вп</w:t>
      </w:r>
      <w:r w:rsidRPr="005C163E">
        <w:rPr>
          <w:bCs/>
        </w:rPr>
        <w:t xml:space="preserve"> на вариантную проработку проектной документации</w:t>
      </w:r>
      <w:r w:rsidRPr="005C163E">
        <w:rPr>
          <w:bCs/>
          <w:spacing w:val="-2"/>
        </w:rPr>
        <w:t xml:space="preserve"> </w:t>
      </w:r>
      <w:r w:rsidRPr="005C163E">
        <w:rPr>
          <w:bCs/>
        </w:rPr>
        <w:t>насосной станции системы оборотного водоснабжения рассчитывается согласно пункту 4.7 Методики с учетом показателей относительной стоимости разработки разделов рабочей документации, приведенных в Сметном нормативе:</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0"/>
        <w:gridCol w:w="721"/>
        <w:gridCol w:w="720"/>
        <w:gridCol w:w="721"/>
        <w:gridCol w:w="721"/>
        <w:gridCol w:w="720"/>
        <w:gridCol w:w="722"/>
        <w:gridCol w:w="721"/>
        <w:gridCol w:w="722"/>
        <w:gridCol w:w="722"/>
        <w:gridCol w:w="721"/>
        <w:gridCol w:w="722"/>
        <w:gridCol w:w="722"/>
      </w:tblGrid>
      <w:tr w:rsidR="007A3E05" w:rsidRPr="005C163E" w:rsidTr="007A3E05">
        <w:trPr>
          <w:cantSplit/>
          <w:trHeight w:val="371"/>
          <w:jc w:val="center"/>
        </w:trPr>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ПЗ</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ПЗУ</w:t>
            </w:r>
          </w:p>
        </w:tc>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АР</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КР</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ИОС</w:t>
            </w:r>
          </w:p>
        </w:tc>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ПОС</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ООС</w:t>
            </w:r>
          </w:p>
        </w:tc>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ПБ</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ОБЭ</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МЭЭ</w:t>
            </w:r>
          </w:p>
        </w:tc>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СМ</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Иная</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ГОЧС</w:t>
            </w:r>
          </w:p>
        </w:tc>
      </w:tr>
      <w:tr w:rsidR="007A3E05" w:rsidRPr="005C163E" w:rsidTr="007A3E05">
        <w:trPr>
          <w:trHeight w:val="264"/>
          <w:jc w:val="center"/>
        </w:trPr>
        <w:tc>
          <w:tcPr>
            <w:tcW w:w="720"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1</w:t>
            </w:r>
          </w:p>
        </w:tc>
        <w:tc>
          <w:tcPr>
            <w:tcW w:w="721"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2</w:t>
            </w:r>
          </w:p>
        </w:tc>
        <w:tc>
          <w:tcPr>
            <w:tcW w:w="720"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3</w:t>
            </w:r>
          </w:p>
        </w:tc>
        <w:tc>
          <w:tcPr>
            <w:tcW w:w="721"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4</w:t>
            </w:r>
          </w:p>
        </w:tc>
        <w:tc>
          <w:tcPr>
            <w:tcW w:w="721"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5</w:t>
            </w:r>
          </w:p>
        </w:tc>
        <w:tc>
          <w:tcPr>
            <w:tcW w:w="720"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6</w:t>
            </w:r>
          </w:p>
        </w:tc>
        <w:tc>
          <w:tcPr>
            <w:tcW w:w="721"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8</w:t>
            </w:r>
          </w:p>
        </w:tc>
        <w:tc>
          <w:tcPr>
            <w:tcW w:w="720"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9</w:t>
            </w:r>
          </w:p>
        </w:tc>
        <w:tc>
          <w:tcPr>
            <w:tcW w:w="721"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11</w:t>
            </w:r>
          </w:p>
        </w:tc>
        <w:tc>
          <w:tcPr>
            <w:tcW w:w="721"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12</w:t>
            </w:r>
          </w:p>
        </w:tc>
        <w:tc>
          <w:tcPr>
            <w:tcW w:w="720"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13</w:t>
            </w:r>
          </w:p>
        </w:tc>
        <w:tc>
          <w:tcPr>
            <w:tcW w:w="721"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14</w:t>
            </w:r>
          </w:p>
        </w:tc>
        <w:tc>
          <w:tcPr>
            <w:tcW w:w="721" w:type="dxa"/>
            <w:tcBorders>
              <w:top w:val="single" w:sz="4" w:space="0" w:color="auto"/>
              <w:left w:val="single" w:sz="4" w:space="0" w:color="auto"/>
              <w:bottom w:val="nil"/>
              <w:right w:val="single" w:sz="4" w:space="0" w:color="auto"/>
            </w:tcBorders>
            <w:hideMark/>
          </w:tcPr>
          <w:p w:rsidR="007A3E05" w:rsidRPr="005C163E" w:rsidRDefault="007A3E05" w:rsidP="007A3E05">
            <w:pPr>
              <w:tabs>
                <w:tab w:val="left" w:pos="1276"/>
              </w:tabs>
              <w:contextualSpacing/>
              <w:jc w:val="center"/>
            </w:pPr>
            <w:r w:rsidRPr="005C163E">
              <w:t>15</w:t>
            </w:r>
          </w:p>
        </w:tc>
      </w:tr>
      <w:tr w:rsidR="007A3E05" w:rsidRPr="005C163E" w:rsidTr="007A3E05">
        <w:trPr>
          <w:cantSplit/>
          <w:trHeight w:val="267"/>
          <w:jc w:val="center"/>
        </w:trPr>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2,0</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2,0</w:t>
            </w:r>
          </w:p>
        </w:tc>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5,0</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18,0</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45,0</w:t>
            </w:r>
          </w:p>
        </w:tc>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6,0</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8,0</w:t>
            </w:r>
          </w:p>
        </w:tc>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4,0</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1,0</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2,0</w:t>
            </w:r>
          </w:p>
        </w:tc>
        <w:tc>
          <w:tcPr>
            <w:tcW w:w="720"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rPr>
                <w:snapToGrid w:val="0"/>
                <w:color w:val="000000"/>
              </w:rPr>
              <w:t>7,0</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t>-</w:t>
            </w:r>
          </w:p>
        </w:tc>
        <w:tc>
          <w:tcPr>
            <w:tcW w:w="721" w:type="dxa"/>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suppressAutoHyphens/>
              <w:jc w:val="center"/>
              <w:rPr>
                <w:snapToGrid w:val="0"/>
                <w:color w:val="000000"/>
              </w:rPr>
            </w:pPr>
            <w:r w:rsidRPr="005C163E">
              <w:t>-</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Согласно заданию на проектирование подлежат к выполнению объемы работ по подготовке </w:t>
      </w:r>
      <w:r w:rsidRPr="005C163E">
        <w:rPr>
          <w:rFonts w:cs="Arial"/>
          <w:bCs/>
        </w:rPr>
        <w:t>дополнительного варианта</w:t>
      </w:r>
      <w:r w:rsidRPr="005C163E">
        <w:rPr>
          <w:bCs/>
        </w:rPr>
        <w:t xml:space="preserve"> документации в процентах от стоимости разработки проектной документации объекта проектирования: ИОС </w:t>
      </w:r>
      <w:r w:rsidRPr="005C163E">
        <w:rPr>
          <w:bCs/>
        </w:rPr>
        <w:sym w:font="Symbol" w:char="F02D"/>
      </w:r>
      <w:r w:rsidRPr="005C163E">
        <w:rPr>
          <w:bCs/>
        </w:rPr>
        <w:t xml:space="preserve"> 45%; КР в объеме 15% от общей доли раздела: 18%*15%/100%=2,7%; ООС в объеме 30% от общей доли раздела: 8%*30%/100%=2,4%; смета на строительство в части корректируемых проектных решений: 7%*(45%+2,7%+2,4%)/100%=3,51%.</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К</w:t>
      </w:r>
      <w:r w:rsidRPr="005C163E">
        <w:rPr>
          <w:bCs/>
          <w:sz w:val="16"/>
          <w:szCs w:val="16"/>
        </w:rPr>
        <w:t>кор</w:t>
      </w:r>
      <w:r w:rsidRPr="005C163E">
        <w:rPr>
          <w:bCs/>
        </w:rPr>
        <w:t>=(45%+2,7%+2,4%+3,51%)/100=0,54</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6.2.4 Общая стоимость подготовки проектной документации для строительства размещенной в отдельном здании насосной станции системы оборотного водоснабжения производительностью 0,05 тыс.</w:t>
      </w:r>
      <w:r>
        <w:rPr>
          <w:bCs/>
        </w:rPr>
        <w:t> </w:t>
      </w:r>
      <w:r w:rsidRPr="005C163E">
        <w:rPr>
          <w:bCs/>
        </w:rPr>
        <w:t>куб.</w:t>
      </w:r>
      <w:r>
        <w:rPr>
          <w:bCs/>
        </w:rPr>
        <w:t> </w:t>
      </w:r>
      <w:r w:rsidRPr="005C163E">
        <w:rPr>
          <w:bCs/>
        </w:rPr>
        <w:t>м/час и насосной станции системы оборотного водоснабжения производительностью 0,08 тыс.</w:t>
      </w:r>
      <w:r>
        <w:rPr>
          <w:bCs/>
        </w:rPr>
        <w:t xml:space="preserve"> </w:t>
      </w:r>
      <w:r w:rsidRPr="005C163E">
        <w:rPr>
          <w:bCs/>
        </w:rPr>
        <w:t>куб.</w:t>
      </w:r>
      <w:r>
        <w:rPr>
          <w:bCs/>
        </w:rPr>
        <w:t xml:space="preserve"> </w:t>
      </w:r>
      <w:r w:rsidRPr="005C163E">
        <w:rPr>
          <w:bCs/>
        </w:rPr>
        <w:t>м/час</w:t>
      </w:r>
    </w:p>
    <w:p w:rsidR="007A3E05" w:rsidRPr="005C163E" w:rsidRDefault="007A3E05" w:rsidP="007A3E05">
      <w:pPr>
        <w:widowControl w:val="0"/>
        <w:autoSpaceDE w:val="0"/>
        <w:autoSpaceDN w:val="0"/>
        <w:adjustRightInd w:val="0"/>
        <w:spacing w:line="340" w:lineRule="atLeast"/>
        <w:ind w:firstLine="709"/>
        <w:jc w:val="both"/>
        <w:rPr>
          <w:bCs/>
        </w:rPr>
      </w:pPr>
      <w:r w:rsidRPr="005C163E">
        <w:rPr>
          <w:rFonts w:cs="Arial"/>
          <w:bCs/>
        </w:rPr>
        <w:t>Ц</w:t>
      </w:r>
      <w:r w:rsidRPr="005C163E">
        <w:rPr>
          <w:rFonts w:cs="Arial"/>
          <w:bCs/>
          <w:sz w:val="16"/>
          <w:szCs w:val="16"/>
        </w:rPr>
        <w:t>общ</w:t>
      </w:r>
      <w:r w:rsidRPr="005C163E">
        <w:rPr>
          <w:rFonts w:cs="Arial"/>
          <w:bCs/>
        </w:rPr>
        <w:t>=Ц</w:t>
      </w:r>
      <w:r w:rsidRPr="005C163E">
        <w:rPr>
          <w:rFonts w:cs="Arial"/>
          <w:bCs/>
          <w:sz w:val="16"/>
          <w:szCs w:val="16"/>
        </w:rPr>
        <w:t>пр1</w:t>
      </w:r>
      <w:r w:rsidRPr="005C163E">
        <w:rPr>
          <w:rFonts w:cs="Arial"/>
          <w:bCs/>
        </w:rPr>
        <w:t>+Ц</w:t>
      </w:r>
      <w:r w:rsidRPr="005C163E">
        <w:rPr>
          <w:rFonts w:cs="Arial"/>
          <w:bCs/>
          <w:sz w:val="16"/>
          <w:szCs w:val="16"/>
        </w:rPr>
        <w:t>пр2</w:t>
      </w:r>
      <w:r w:rsidRPr="005C163E">
        <w:rPr>
          <w:rFonts w:cs="Arial"/>
          <w:bCs/>
        </w:rPr>
        <w:t>=156,33+89,02=245,35 тыс.</w:t>
      </w:r>
      <w:r>
        <w:rPr>
          <w:rFonts w:cs="Arial"/>
          <w:bCs/>
        </w:rPr>
        <w:t xml:space="preserve"> </w:t>
      </w:r>
      <w:r w:rsidRPr="005C163E">
        <w:rPr>
          <w:rFonts w:cs="Arial"/>
          <w:bCs/>
        </w:rPr>
        <w:t>руб.</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ind w:firstLine="709"/>
        <w:jc w:val="both"/>
        <w:rPr>
          <w:spacing w:val="-2"/>
        </w:rPr>
      </w:pPr>
      <w:r w:rsidRPr="005C163E">
        <w:t xml:space="preserve">7 </w:t>
      </w:r>
      <w:r w:rsidRPr="005C163E">
        <w:rPr>
          <w:u w:val="single"/>
        </w:rPr>
        <w:t>Пример 7.</w:t>
      </w:r>
      <w:r w:rsidRPr="005C163E">
        <w:t xml:space="preserve"> Определение размера корректирующего коэффициента на </w:t>
      </w:r>
      <w:r w:rsidRPr="005C163E">
        <w:rPr>
          <w:spacing w:val="-2"/>
        </w:rPr>
        <w:t>техническое перевооружение, модернизацию и частичную реконструкцию объекта проектирования</w:t>
      </w:r>
      <w:r w:rsidRPr="005C163E">
        <w:t>.</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7.1 Необходимо определить размер коэффициента на частичную реконструкцию и стоимость основных проектных работ на реконструкцию объекта проектирования.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7.1.1 Заданием на проектирование определено, что реконструкция проводится в отношении объекта производственного назначения </w:t>
      </w:r>
      <w:r w:rsidRPr="005C163E">
        <w:rPr>
          <w:bCs/>
        </w:rPr>
        <w:sym w:font="Symbol" w:char="F02D"/>
      </w:r>
      <w:r w:rsidRPr="005C163E">
        <w:rPr>
          <w:bCs/>
        </w:rPr>
        <w:t xml:space="preserve"> монтажного корпуса завода машиностроительной промышленности, объект проектирования не является особо опасным и технически сложным. Согласно отчету по обмерным и обследовательским работам объемы выполняемой реконструкции: частичная реконструкция элементов и строительный конструкций корпуса с перепланировкой помещений (архитектурные и конструктивные решения </w:t>
      </w:r>
      <w:r w:rsidRPr="005C163E">
        <w:rPr>
          <w:bCs/>
        </w:rPr>
        <w:sym w:font="Symbol" w:char="F02D"/>
      </w:r>
      <w:r w:rsidRPr="005C163E">
        <w:rPr>
          <w:bCs/>
        </w:rPr>
        <w:t xml:space="preserve"> 25% от общей доли этих разделов для условий нового строительства); частичная замена и реконструкция основного технологического оборудования, сетей и систем инженерно-технического обеспечения корпуса (раздел ИОС </w:t>
      </w:r>
      <w:r w:rsidRPr="005C163E">
        <w:rPr>
          <w:bCs/>
        </w:rPr>
        <w:sym w:font="Symbol" w:char="F02D"/>
      </w:r>
      <w:r w:rsidRPr="005C163E">
        <w:rPr>
          <w:bCs/>
        </w:rPr>
        <w:t xml:space="preserve"> 75%); в полном объеме переработка сметной документации, мероприятий по энергоэффективности, требований по безопасной эксплуатации, пояснительной записки, ПОС; частичная разработка в учетом выполняемых работ по реконструкции схемы планировочной организации земельного участка (50%), охраны окружающей среды и мероприятий по пожарной безопасности (75%); необходимо выполнить проект демонтажа заменяемых элементов и строительных конструкций, </w:t>
      </w:r>
      <w:r w:rsidRPr="005C163E">
        <w:rPr>
          <w:rFonts w:cs="Arial"/>
          <w:bCs/>
        </w:rPr>
        <w:t>ИТС корпуса (50% от всего объема корпуса с учетом пункта 4.8 Методики). Определения стоимости проектных работ осуществляется с применением параметров цены Сметного норматива.</w:t>
      </w:r>
    </w:p>
    <w:p w:rsidR="007A3E05" w:rsidRPr="005C163E" w:rsidRDefault="007A3E05" w:rsidP="007A3E05">
      <w:pPr>
        <w:spacing w:line="340" w:lineRule="atLeast"/>
        <w:ind w:firstLine="709"/>
        <w:jc w:val="both"/>
      </w:pPr>
      <w:r w:rsidRPr="005C163E">
        <w:t>Показатели относительной стоимости разработки разделов проектной и рабочей документации для условий нового строительства, приведенные в Сметном нормативе:</w:t>
      </w:r>
    </w:p>
    <w:tbl>
      <w:tblPr>
        <w:tblW w:w="9645" w:type="dxa"/>
        <w:tblInd w:w="93" w:type="dxa"/>
        <w:tblLayout w:type="fixed"/>
        <w:tblLook w:val="04A0" w:firstRow="1" w:lastRow="0" w:firstColumn="1" w:lastColumn="0" w:noHBand="0" w:noVBand="1"/>
      </w:tblPr>
      <w:tblGrid>
        <w:gridCol w:w="558"/>
        <w:gridCol w:w="559"/>
        <w:gridCol w:w="559"/>
        <w:gridCol w:w="560"/>
        <w:gridCol w:w="559"/>
        <w:gridCol w:w="560"/>
        <w:gridCol w:w="560"/>
        <w:gridCol w:w="559"/>
        <w:gridCol w:w="560"/>
        <w:gridCol w:w="559"/>
        <w:gridCol w:w="560"/>
        <w:gridCol w:w="560"/>
        <w:gridCol w:w="559"/>
        <w:gridCol w:w="560"/>
        <w:gridCol w:w="559"/>
        <w:gridCol w:w="694"/>
        <w:gridCol w:w="560"/>
      </w:tblGrid>
      <w:tr w:rsidR="007A3E05" w:rsidRPr="005C163E" w:rsidTr="007A3E05">
        <w:trPr>
          <w:trHeight w:val="706"/>
        </w:trPr>
        <w:tc>
          <w:tcPr>
            <w:tcW w:w="559"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ПЗ</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ПЗУ</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АР</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КР</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ИОС</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ПОС</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ПОД</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ООС</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ПБ</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ДИ</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МЭЭ</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СМ</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ГОЧС</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ОБЭ</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Иная</w:t>
            </w:r>
          </w:p>
        </w:tc>
        <w:tc>
          <w:tcPr>
            <w:tcW w:w="694" w:type="dxa"/>
            <w:tcBorders>
              <w:top w:val="single" w:sz="4" w:space="0" w:color="auto"/>
              <w:left w:val="nil"/>
              <w:bottom w:val="single" w:sz="4" w:space="0" w:color="auto"/>
              <w:right w:val="single" w:sz="4" w:space="0" w:color="auto"/>
            </w:tcBorders>
            <w:noWrap/>
            <w:textDirection w:val="btLr"/>
            <w:vAlign w:val="center"/>
            <w:hideMark/>
          </w:tcPr>
          <w:p w:rsidR="007A3E05" w:rsidRPr="005C163E" w:rsidRDefault="007A3E05" w:rsidP="007A3E05">
            <w:pPr>
              <w:jc w:val="center"/>
              <w:outlineLvl w:val="0"/>
              <w:rPr>
                <w:color w:val="000000"/>
                <w:sz w:val="18"/>
                <w:szCs w:val="18"/>
              </w:rPr>
            </w:pPr>
            <w:r w:rsidRPr="005C163E">
              <w:rPr>
                <w:color w:val="000000"/>
                <w:sz w:val="18"/>
                <w:szCs w:val="18"/>
              </w:rPr>
              <w:t>Сумма</w:t>
            </w:r>
          </w:p>
        </w:tc>
        <w:tc>
          <w:tcPr>
            <w:tcW w:w="560" w:type="dxa"/>
            <w:tcBorders>
              <w:top w:val="single" w:sz="4" w:space="0" w:color="auto"/>
              <w:left w:val="nil"/>
              <w:bottom w:val="single" w:sz="4" w:space="0" w:color="auto"/>
              <w:right w:val="single" w:sz="4" w:space="0" w:color="auto"/>
            </w:tcBorders>
            <w:noWrap/>
            <w:textDirection w:val="btLr"/>
            <w:vAlign w:val="center"/>
            <w:hideMark/>
          </w:tcPr>
          <w:p w:rsidR="007A3E05" w:rsidRPr="005C163E" w:rsidRDefault="007A3E05" w:rsidP="007A3E05">
            <w:pPr>
              <w:jc w:val="center"/>
              <w:outlineLvl w:val="0"/>
              <w:rPr>
                <w:color w:val="000000"/>
                <w:sz w:val="18"/>
                <w:szCs w:val="18"/>
              </w:rPr>
            </w:pPr>
            <w:r w:rsidRPr="005C163E">
              <w:rPr>
                <w:color w:val="000000"/>
                <w:sz w:val="18"/>
                <w:szCs w:val="18"/>
              </w:rPr>
              <w:t>Стадия</w:t>
            </w:r>
          </w:p>
        </w:tc>
      </w:tr>
      <w:tr w:rsidR="007A3E05" w:rsidRPr="005C163E" w:rsidTr="007A3E05">
        <w:trPr>
          <w:trHeight w:val="281"/>
        </w:trPr>
        <w:tc>
          <w:tcPr>
            <w:tcW w:w="559" w:type="dxa"/>
            <w:tcBorders>
              <w:top w:val="nil"/>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3</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4</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5</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6</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7</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8</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9</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10</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11</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12</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13</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14</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15</w:t>
            </w:r>
          </w:p>
        </w:tc>
        <w:tc>
          <w:tcPr>
            <w:tcW w:w="694" w:type="dxa"/>
            <w:tcBorders>
              <w:top w:val="nil"/>
              <w:left w:val="nil"/>
              <w:bottom w:val="nil"/>
              <w:right w:val="single" w:sz="4"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16</w:t>
            </w:r>
          </w:p>
        </w:tc>
        <w:tc>
          <w:tcPr>
            <w:tcW w:w="560" w:type="dxa"/>
            <w:tcBorders>
              <w:top w:val="nil"/>
              <w:left w:val="nil"/>
              <w:bottom w:val="nil"/>
              <w:right w:val="single" w:sz="8"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17</w:t>
            </w:r>
          </w:p>
        </w:tc>
      </w:tr>
      <w:tr w:rsidR="007A3E05" w:rsidRPr="005C163E" w:rsidTr="007A3E05">
        <w:trPr>
          <w:trHeight w:val="272"/>
        </w:trPr>
        <w:tc>
          <w:tcPr>
            <w:tcW w:w="559" w:type="dxa"/>
            <w:tcBorders>
              <w:top w:val="single" w:sz="4" w:space="0" w:color="auto"/>
              <w:left w:val="single" w:sz="4" w:space="0" w:color="auto"/>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1,0</w:t>
            </w:r>
          </w:p>
        </w:tc>
        <w:tc>
          <w:tcPr>
            <w:tcW w:w="560"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2,0</w:t>
            </w:r>
          </w:p>
        </w:tc>
        <w:tc>
          <w:tcPr>
            <w:tcW w:w="559"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14,0</w:t>
            </w:r>
          </w:p>
        </w:tc>
        <w:tc>
          <w:tcPr>
            <w:tcW w:w="560"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21,0</w:t>
            </w:r>
          </w:p>
        </w:tc>
        <w:tc>
          <w:tcPr>
            <w:tcW w:w="559"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45,0</w:t>
            </w:r>
          </w:p>
        </w:tc>
        <w:tc>
          <w:tcPr>
            <w:tcW w:w="560"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3,0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2,0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single" w:sz="4" w:space="0" w:color="auto"/>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8,0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1,0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694" w:type="dxa"/>
            <w:tcBorders>
              <w:top w:val="single" w:sz="4" w:space="0" w:color="auto"/>
              <w:left w:val="nil"/>
              <w:bottom w:val="nil"/>
              <w:right w:val="single" w:sz="4"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100,0</w:t>
            </w:r>
          </w:p>
        </w:tc>
        <w:tc>
          <w:tcPr>
            <w:tcW w:w="560" w:type="dxa"/>
            <w:tcBorders>
              <w:top w:val="single" w:sz="4" w:space="0" w:color="auto"/>
              <w:left w:val="nil"/>
              <w:bottom w:val="nil"/>
              <w:right w:val="single" w:sz="8"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П</w:t>
            </w:r>
          </w:p>
        </w:tc>
      </w:tr>
      <w:tr w:rsidR="007A3E05" w:rsidRPr="005C163E" w:rsidTr="007A3E05">
        <w:trPr>
          <w:trHeight w:val="148"/>
        </w:trPr>
        <w:tc>
          <w:tcPr>
            <w:tcW w:w="559" w:type="dxa"/>
            <w:tcBorders>
              <w:top w:val="nil"/>
              <w:left w:val="single" w:sz="4" w:space="0" w:color="auto"/>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2,0</w:t>
            </w:r>
          </w:p>
        </w:tc>
        <w:tc>
          <w:tcPr>
            <w:tcW w:w="559"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15,0</w:t>
            </w:r>
          </w:p>
        </w:tc>
        <w:tc>
          <w:tcPr>
            <w:tcW w:w="560"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27,0</w:t>
            </w:r>
          </w:p>
        </w:tc>
        <w:tc>
          <w:tcPr>
            <w:tcW w:w="559"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48,0</w:t>
            </w:r>
          </w:p>
        </w:tc>
        <w:tc>
          <w:tcPr>
            <w:tcW w:w="560"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8,0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694" w:type="dxa"/>
            <w:tcBorders>
              <w:top w:val="nil"/>
              <w:left w:val="nil"/>
              <w:bottom w:val="single" w:sz="4" w:space="0" w:color="auto"/>
              <w:right w:val="single" w:sz="4"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100,0</w:t>
            </w:r>
          </w:p>
        </w:tc>
        <w:tc>
          <w:tcPr>
            <w:tcW w:w="560" w:type="dxa"/>
            <w:tcBorders>
              <w:top w:val="nil"/>
              <w:left w:val="nil"/>
              <w:bottom w:val="single" w:sz="4" w:space="0" w:color="auto"/>
              <w:right w:val="single" w:sz="8"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Р</w:t>
            </w:r>
          </w:p>
        </w:tc>
      </w:tr>
    </w:tbl>
    <w:p w:rsidR="007A3E05" w:rsidRPr="005C163E" w:rsidRDefault="007A3E05" w:rsidP="007A3E05">
      <w:pPr>
        <w:rPr>
          <w:sz w:val="16"/>
          <w:szCs w:val="16"/>
        </w:rPr>
      </w:pPr>
    </w:p>
    <w:p w:rsidR="007A3E05" w:rsidRPr="005C163E" w:rsidRDefault="007A3E05" w:rsidP="007A3E05">
      <w:pPr>
        <w:spacing w:line="340" w:lineRule="atLeast"/>
        <w:ind w:firstLine="709"/>
        <w:jc w:val="both"/>
      </w:pPr>
      <w:r w:rsidRPr="005C163E">
        <w:t>Расчет размера корректирующего коэффициента на частичную реконструкцию выполняется с учетом пункта 4.4 Методики и показателей относительной стоимости разработки разделов проектной и рабочей документации для условий нового строительства, приведенных в Сметном нормативе.</w:t>
      </w:r>
    </w:p>
    <w:p w:rsidR="007A3E05" w:rsidRPr="005C163E" w:rsidRDefault="007A3E05" w:rsidP="007A3E05">
      <w:pPr>
        <w:spacing w:line="340" w:lineRule="atLeast"/>
        <w:ind w:firstLine="709"/>
        <w:jc w:val="both"/>
        <w:rPr>
          <w:b/>
        </w:rPr>
      </w:pPr>
      <w:r w:rsidRPr="005C163E">
        <w:t>Показатели относительной стоимости разработки разделов проектной и рабочей документации с учетом объема работ по частичной реконструкции объекта проектирования: АР, КР (25%), ИОС, ПБ, ООС (75%), ПЗУ (50%). Показатели относительной стоимости по разделам рассчитаны в процентах показателей относительной стоимости разработки разделов проектной и рабочей документации для условий нового строительства, приведенных в таблице Сметного норматива:</w:t>
      </w:r>
    </w:p>
    <w:tbl>
      <w:tblPr>
        <w:tblW w:w="9510" w:type="dxa"/>
        <w:tblInd w:w="93" w:type="dxa"/>
        <w:tblLayout w:type="fixed"/>
        <w:tblLook w:val="04A0" w:firstRow="1" w:lastRow="0" w:firstColumn="1" w:lastColumn="0" w:noHBand="0" w:noVBand="1"/>
      </w:tblPr>
      <w:tblGrid>
        <w:gridCol w:w="558"/>
        <w:gridCol w:w="448"/>
        <w:gridCol w:w="566"/>
        <w:gridCol w:w="567"/>
        <w:gridCol w:w="708"/>
        <w:gridCol w:w="567"/>
        <w:gridCol w:w="500"/>
        <w:gridCol w:w="559"/>
        <w:gridCol w:w="560"/>
        <w:gridCol w:w="559"/>
        <w:gridCol w:w="560"/>
        <w:gridCol w:w="560"/>
        <w:gridCol w:w="559"/>
        <w:gridCol w:w="560"/>
        <w:gridCol w:w="559"/>
        <w:gridCol w:w="694"/>
        <w:gridCol w:w="426"/>
      </w:tblGrid>
      <w:tr w:rsidR="007A3E05" w:rsidRPr="005C163E" w:rsidTr="007A3E05">
        <w:trPr>
          <w:trHeight w:val="1030"/>
        </w:trPr>
        <w:tc>
          <w:tcPr>
            <w:tcW w:w="559" w:type="dxa"/>
            <w:tcBorders>
              <w:top w:val="single" w:sz="4" w:space="0" w:color="auto"/>
              <w:left w:val="single" w:sz="4" w:space="0" w:color="auto"/>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ПЗ (100%)</w:t>
            </w:r>
          </w:p>
        </w:tc>
        <w:tc>
          <w:tcPr>
            <w:tcW w:w="449"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ПЗУ (50%)</w:t>
            </w:r>
          </w:p>
        </w:tc>
        <w:tc>
          <w:tcPr>
            <w:tcW w:w="567"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АР (25%)</w:t>
            </w:r>
          </w:p>
        </w:tc>
        <w:tc>
          <w:tcPr>
            <w:tcW w:w="567"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КР (25%)</w:t>
            </w:r>
          </w:p>
        </w:tc>
        <w:tc>
          <w:tcPr>
            <w:tcW w:w="708"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ИОС (75%)</w:t>
            </w:r>
          </w:p>
        </w:tc>
        <w:tc>
          <w:tcPr>
            <w:tcW w:w="567"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ПОС (100%)</w:t>
            </w:r>
          </w:p>
        </w:tc>
        <w:tc>
          <w:tcPr>
            <w:tcW w:w="50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ПОД (50%)</w:t>
            </w:r>
          </w:p>
        </w:tc>
        <w:tc>
          <w:tcPr>
            <w:tcW w:w="559"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ООС (75%)</w:t>
            </w:r>
          </w:p>
        </w:tc>
        <w:tc>
          <w:tcPr>
            <w:tcW w:w="56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ПБ(75%)</w:t>
            </w:r>
          </w:p>
        </w:tc>
        <w:tc>
          <w:tcPr>
            <w:tcW w:w="559"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ДИ</w:t>
            </w:r>
          </w:p>
        </w:tc>
        <w:tc>
          <w:tcPr>
            <w:tcW w:w="56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МЭЭ(100%)</w:t>
            </w:r>
          </w:p>
        </w:tc>
        <w:tc>
          <w:tcPr>
            <w:tcW w:w="56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СМ(100%)</w:t>
            </w:r>
          </w:p>
        </w:tc>
        <w:tc>
          <w:tcPr>
            <w:tcW w:w="559"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ГОЧС</w:t>
            </w:r>
          </w:p>
        </w:tc>
        <w:tc>
          <w:tcPr>
            <w:tcW w:w="56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ОБЭ(100%)</w:t>
            </w:r>
          </w:p>
        </w:tc>
        <w:tc>
          <w:tcPr>
            <w:tcW w:w="559"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Иная</w:t>
            </w:r>
          </w:p>
        </w:tc>
        <w:tc>
          <w:tcPr>
            <w:tcW w:w="694" w:type="dxa"/>
            <w:tcBorders>
              <w:top w:val="single" w:sz="4" w:space="0" w:color="auto"/>
              <w:left w:val="nil"/>
              <w:bottom w:val="single" w:sz="4" w:space="0" w:color="auto"/>
              <w:right w:val="single" w:sz="4" w:space="0" w:color="auto"/>
            </w:tcBorders>
            <w:noWrap/>
            <w:textDirection w:val="btLr"/>
            <w:vAlign w:val="center"/>
            <w:hideMark/>
          </w:tcPr>
          <w:p w:rsidR="007A3E05" w:rsidRPr="005C163E" w:rsidRDefault="007A3E05" w:rsidP="007A3E05">
            <w:pPr>
              <w:jc w:val="center"/>
              <w:outlineLvl w:val="0"/>
              <w:rPr>
                <w:color w:val="000000"/>
                <w:sz w:val="18"/>
                <w:szCs w:val="18"/>
              </w:rPr>
            </w:pPr>
            <w:r w:rsidRPr="005C163E">
              <w:rPr>
                <w:color w:val="000000"/>
                <w:sz w:val="18"/>
                <w:szCs w:val="18"/>
              </w:rPr>
              <w:t>Сумма по объему работ</w:t>
            </w:r>
          </w:p>
        </w:tc>
        <w:tc>
          <w:tcPr>
            <w:tcW w:w="426" w:type="dxa"/>
            <w:tcBorders>
              <w:top w:val="single" w:sz="4" w:space="0" w:color="auto"/>
              <w:left w:val="nil"/>
              <w:bottom w:val="single" w:sz="4" w:space="0" w:color="auto"/>
              <w:right w:val="single" w:sz="4" w:space="0" w:color="auto"/>
            </w:tcBorders>
            <w:noWrap/>
            <w:textDirection w:val="btLr"/>
            <w:vAlign w:val="center"/>
            <w:hideMark/>
          </w:tcPr>
          <w:p w:rsidR="007A3E05" w:rsidRPr="005C163E" w:rsidRDefault="007A3E05" w:rsidP="007A3E05">
            <w:pPr>
              <w:jc w:val="center"/>
              <w:outlineLvl w:val="0"/>
              <w:rPr>
                <w:color w:val="000000"/>
                <w:sz w:val="18"/>
                <w:szCs w:val="18"/>
              </w:rPr>
            </w:pPr>
            <w:r w:rsidRPr="005C163E">
              <w:rPr>
                <w:color w:val="000000"/>
                <w:sz w:val="18"/>
                <w:szCs w:val="18"/>
              </w:rPr>
              <w:t>Стадия</w:t>
            </w:r>
          </w:p>
        </w:tc>
      </w:tr>
      <w:tr w:rsidR="007A3E05" w:rsidRPr="005C163E" w:rsidTr="007A3E05">
        <w:trPr>
          <w:trHeight w:val="300"/>
        </w:trPr>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1</w:t>
            </w:r>
          </w:p>
        </w:tc>
        <w:tc>
          <w:tcPr>
            <w:tcW w:w="449"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2</w:t>
            </w:r>
          </w:p>
        </w:tc>
        <w:tc>
          <w:tcPr>
            <w:tcW w:w="567"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3</w:t>
            </w:r>
          </w:p>
        </w:tc>
        <w:tc>
          <w:tcPr>
            <w:tcW w:w="567"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4</w:t>
            </w:r>
          </w:p>
        </w:tc>
        <w:tc>
          <w:tcPr>
            <w:tcW w:w="708"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5</w:t>
            </w:r>
          </w:p>
        </w:tc>
        <w:tc>
          <w:tcPr>
            <w:tcW w:w="567"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6</w:t>
            </w:r>
          </w:p>
        </w:tc>
        <w:tc>
          <w:tcPr>
            <w:tcW w:w="500"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7</w:t>
            </w:r>
          </w:p>
        </w:tc>
        <w:tc>
          <w:tcPr>
            <w:tcW w:w="559"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8</w:t>
            </w:r>
          </w:p>
        </w:tc>
        <w:tc>
          <w:tcPr>
            <w:tcW w:w="560"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9</w:t>
            </w:r>
          </w:p>
        </w:tc>
        <w:tc>
          <w:tcPr>
            <w:tcW w:w="559"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10</w:t>
            </w:r>
          </w:p>
        </w:tc>
        <w:tc>
          <w:tcPr>
            <w:tcW w:w="560"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11</w:t>
            </w:r>
          </w:p>
        </w:tc>
        <w:tc>
          <w:tcPr>
            <w:tcW w:w="560"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12</w:t>
            </w:r>
          </w:p>
        </w:tc>
        <w:tc>
          <w:tcPr>
            <w:tcW w:w="559"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13</w:t>
            </w:r>
          </w:p>
        </w:tc>
        <w:tc>
          <w:tcPr>
            <w:tcW w:w="560"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14</w:t>
            </w:r>
          </w:p>
        </w:tc>
        <w:tc>
          <w:tcPr>
            <w:tcW w:w="559"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15</w:t>
            </w:r>
          </w:p>
        </w:tc>
        <w:tc>
          <w:tcPr>
            <w:tcW w:w="694" w:type="dxa"/>
            <w:tcBorders>
              <w:top w:val="single" w:sz="4" w:space="0" w:color="auto"/>
              <w:left w:val="nil"/>
              <w:bottom w:val="single" w:sz="4" w:space="0" w:color="auto"/>
              <w:right w:val="single" w:sz="4" w:space="0" w:color="auto"/>
            </w:tcBorders>
            <w:noWrap/>
            <w:vAlign w:val="center"/>
            <w:hideMark/>
          </w:tcPr>
          <w:p w:rsidR="007A3E05" w:rsidRPr="005C163E" w:rsidRDefault="007A3E05" w:rsidP="007A3E05">
            <w:pPr>
              <w:jc w:val="center"/>
              <w:rPr>
                <w:sz w:val="18"/>
                <w:szCs w:val="18"/>
              </w:rPr>
            </w:pPr>
            <w:r w:rsidRPr="005C163E">
              <w:rPr>
                <w:sz w:val="18"/>
                <w:szCs w:val="18"/>
              </w:rPr>
              <w:t>16</w:t>
            </w:r>
          </w:p>
        </w:tc>
        <w:tc>
          <w:tcPr>
            <w:tcW w:w="426" w:type="dxa"/>
            <w:tcBorders>
              <w:top w:val="single" w:sz="4" w:space="0" w:color="auto"/>
              <w:left w:val="nil"/>
              <w:bottom w:val="single" w:sz="4" w:space="0" w:color="auto"/>
              <w:right w:val="single" w:sz="4" w:space="0" w:color="auto"/>
            </w:tcBorders>
            <w:noWrap/>
            <w:vAlign w:val="center"/>
            <w:hideMark/>
          </w:tcPr>
          <w:p w:rsidR="007A3E05" w:rsidRPr="005C163E" w:rsidRDefault="007A3E05" w:rsidP="007A3E05">
            <w:pPr>
              <w:jc w:val="center"/>
              <w:rPr>
                <w:sz w:val="18"/>
                <w:szCs w:val="18"/>
              </w:rPr>
            </w:pPr>
            <w:r w:rsidRPr="005C163E">
              <w:rPr>
                <w:sz w:val="18"/>
                <w:szCs w:val="18"/>
              </w:rPr>
              <w:t>17</w:t>
            </w:r>
          </w:p>
        </w:tc>
      </w:tr>
      <w:tr w:rsidR="007A3E05" w:rsidRPr="005C163E" w:rsidTr="007A3E05">
        <w:trPr>
          <w:trHeight w:val="300"/>
        </w:trPr>
        <w:tc>
          <w:tcPr>
            <w:tcW w:w="559" w:type="dxa"/>
            <w:tcBorders>
              <w:top w:val="single" w:sz="4" w:space="0" w:color="auto"/>
              <w:left w:val="single" w:sz="4" w:space="0" w:color="auto"/>
              <w:bottom w:val="nil"/>
              <w:right w:val="nil"/>
            </w:tcBorders>
            <w:vAlign w:val="center"/>
            <w:hideMark/>
          </w:tcPr>
          <w:p w:rsidR="007A3E05" w:rsidRPr="005C163E" w:rsidRDefault="007A3E05" w:rsidP="007A3E05">
            <w:pPr>
              <w:jc w:val="center"/>
              <w:rPr>
                <w:sz w:val="18"/>
                <w:szCs w:val="18"/>
              </w:rPr>
            </w:pPr>
            <w:r w:rsidRPr="005C163E">
              <w:rPr>
                <w:sz w:val="18"/>
                <w:szCs w:val="18"/>
              </w:rPr>
              <w:t>1,0</w:t>
            </w:r>
          </w:p>
        </w:tc>
        <w:tc>
          <w:tcPr>
            <w:tcW w:w="449" w:type="dxa"/>
            <w:tcBorders>
              <w:top w:val="single" w:sz="4" w:space="0" w:color="auto"/>
              <w:left w:val="single" w:sz="4" w:space="0" w:color="auto"/>
              <w:bottom w:val="nil"/>
              <w:right w:val="nil"/>
            </w:tcBorders>
            <w:vAlign w:val="center"/>
            <w:hideMark/>
          </w:tcPr>
          <w:p w:rsidR="007A3E05" w:rsidRPr="005C163E" w:rsidRDefault="007A3E05" w:rsidP="007A3E05">
            <w:pPr>
              <w:jc w:val="center"/>
              <w:rPr>
                <w:sz w:val="18"/>
                <w:szCs w:val="18"/>
              </w:rPr>
            </w:pPr>
            <w:r w:rsidRPr="005C163E">
              <w:rPr>
                <w:sz w:val="18"/>
                <w:szCs w:val="18"/>
              </w:rPr>
              <w:t>1,0</w:t>
            </w:r>
          </w:p>
        </w:tc>
        <w:tc>
          <w:tcPr>
            <w:tcW w:w="567" w:type="dxa"/>
            <w:tcBorders>
              <w:top w:val="single" w:sz="4" w:space="0" w:color="auto"/>
              <w:left w:val="single" w:sz="4" w:space="0" w:color="auto"/>
              <w:bottom w:val="nil"/>
              <w:right w:val="nil"/>
            </w:tcBorders>
            <w:vAlign w:val="center"/>
            <w:hideMark/>
          </w:tcPr>
          <w:p w:rsidR="007A3E05" w:rsidRPr="005C163E" w:rsidRDefault="007A3E05" w:rsidP="007A3E05">
            <w:pPr>
              <w:jc w:val="center"/>
              <w:rPr>
                <w:sz w:val="18"/>
                <w:szCs w:val="18"/>
              </w:rPr>
            </w:pPr>
            <w:r w:rsidRPr="005C163E">
              <w:rPr>
                <w:sz w:val="18"/>
                <w:szCs w:val="18"/>
              </w:rPr>
              <w:t>3,50</w:t>
            </w:r>
          </w:p>
        </w:tc>
        <w:tc>
          <w:tcPr>
            <w:tcW w:w="567"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5,25</w:t>
            </w:r>
          </w:p>
        </w:tc>
        <w:tc>
          <w:tcPr>
            <w:tcW w:w="708" w:type="dxa"/>
            <w:tcBorders>
              <w:top w:val="single" w:sz="4" w:space="0" w:color="auto"/>
              <w:left w:val="nil"/>
              <w:bottom w:val="nil"/>
              <w:right w:val="nil"/>
            </w:tcBorders>
            <w:vAlign w:val="center"/>
            <w:hideMark/>
          </w:tcPr>
          <w:p w:rsidR="007A3E05" w:rsidRPr="005C163E" w:rsidRDefault="007A3E05" w:rsidP="007A3E05">
            <w:pPr>
              <w:jc w:val="center"/>
              <w:rPr>
                <w:sz w:val="18"/>
                <w:szCs w:val="18"/>
              </w:rPr>
            </w:pPr>
            <w:r w:rsidRPr="005C163E">
              <w:rPr>
                <w:sz w:val="18"/>
                <w:szCs w:val="18"/>
              </w:rPr>
              <w:t>33,75</w:t>
            </w:r>
          </w:p>
        </w:tc>
        <w:tc>
          <w:tcPr>
            <w:tcW w:w="567"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2,0</w:t>
            </w:r>
          </w:p>
        </w:tc>
        <w:tc>
          <w:tcPr>
            <w:tcW w:w="500" w:type="dxa"/>
            <w:tcBorders>
              <w:top w:val="single" w:sz="4" w:space="0" w:color="auto"/>
              <w:left w:val="nil"/>
              <w:bottom w:val="nil"/>
              <w:right w:val="nil"/>
            </w:tcBorders>
            <w:vAlign w:val="center"/>
            <w:hideMark/>
          </w:tcPr>
          <w:p w:rsidR="007A3E05" w:rsidRPr="005C163E" w:rsidRDefault="007A3E05" w:rsidP="007A3E05">
            <w:pPr>
              <w:jc w:val="center"/>
              <w:rPr>
                <w:sz w:val="18"/>
                <w:szCs w:val="18"/>
              </w:rPr>
            </w:pPr>
            <w:r w:rsidRPr="005C163E">
              <w:rPr>
                <w:sz w:val="18"/>
                <w:szCs w:val="18"/>
              </w:rPr>
              <w:t>1,0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2,25</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sz w:val="18"/>
                <w:szCs w:val="18"/>
              </w:rPr>
            </w:pPr>
            <w:r w:rsidRPr="005C163E">
              <w:rPr>
                <w:sz w:val="18"/>
                <w:szCs w:val="18"/>
              </w:rPr>
              <w:t>1,50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sz w:val="18"/>
                <w:szCs w:val="18"/>
              </w:rPr>
            </w:pPr>
            <w:r w:rsidRPr="005C163E">
              <w:rPr>
                <w:sz w:val="18"/>
                <w:szCs w:val="18"/>
              </w:rPr>
              <w:t>1,0</w:t>
            </w:r>
          </w:p>
        </w:tc>
        <w:tc>
          <w:tcPr>
            <w:tcW w:w="560"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8,0</w:t>
            </w:r>
          </w:p>
        </w:tc>
        <w:tc>
          <w:tcPr>
            <w:tcW w:w="559" w:type="dxa"/>
            <w:tcBorders>
              <w:top w:val="single" w:sz="4" w:space="0" w:color="auto"/>
              <w:left w:val="nil"/>
              <w:bottom w:val="nil"/>
              <w:right w:val="nil"/>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1,0</w:t>
            </w:r>
          </w:p>
        </w:tc>
        <w:tc>
          <w:tcPr>
            <w:tcW w:w="559" w:type="dxa"/>
            <w:tcBorders>
              <w:top w:val="single" w:sz="4" w:space="0" w:color="auto"/>
              <w:left w:val="nil"/>
              <w:bottom w:val="nil"/>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694" w:type="dxa"/>
            <w:tcBorders>
              <w:top w:val="nil"/>
              <w:left w:val="nil"/>
              <w:bottom w:val="nil"/>
              <w:right w:val="single" w:sz="4" w:space="0" w:color="auto"/>
            </w:tcBorders>
            <w:noWrap/>
            <w:vAlign w:val="center"/>
            <w:hideMark/>
          </w:tcPr>
          <w:p w:rsidR="007A3E05" w:rsidRPr="005C163E" w:rsidRDefault="007A3E05" w:rsidP="007A3E05">
            <w:pPr>
              <w:jc w:val="center"/>
              <w:rPr>
                <w:sz w:val="18"/>
                <w:szCs w:val="18"/>
              </w:rPr>
            </w:pPr>
            <w:r w:rsidRPr="005C163E">
              <w:rPr>
                <w:sz w:val="18"/>
                <w:szCs w:val="18"/>
              </w:rPr>
              <w:t>61,25</w:t>
            </w:r>
          </w:p>
        </w:tc>
        <w:tc>
          <w:tcPr>
            <w:tcW w:w="426" w:type="dxa"/>
            <w:tcBorders>
              <w:top w:val="nil"/>
              <w:left w:val="nil"/>
              <w:bottom w:val="nil"/>
              <w:right w:val="single" w:sz="4"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П</w:t>
            </w:r>
          </w:p>
        </w:tc>
      </w:tr>
      <w:tr w:rsidR="007A3E05" w:rsidRPr="005C163E" w:rsidTr="007A3E05">
        <w:trPr>
          <w:trHeight w:val="300"/>
        </w:trPr>
        <w:tc>
          <w:tcPr>
            <w:tcW w:w="559" w:type="dxa"/>
            <w:tcBorders>
              <w:top w:val="nil"/>
              <w:left w:val="single" w:sz="4" w:space="0" w:color="auto"/>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0,0</w:t>
            </w:r>
          </w:p>
        </w:tc>
        <w:tc>
          <w:tcPr>
            <w:tcW w:w="449" w:type="dxa"/>
            <w:tcBorders>
              <w:top w:val="nil"/>
              <w:left w:val="single" w:sz="4" w:space="0" w:color="auto"/>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1,0</w:t>
            </w:r>
          </w:p>
        </w:tc>
        <w:tc>
          <w:tcPr>
            <w:tcW w:w="567" w:type="dxa"/>
            <w:tcBorders>
              <w:top w:val="nil"/>
              <w:left w:val="single" w:sz="4" w:space="0" w:color="auto"/>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3,75</w:t>
            </w:r>
          </w:p>
        </w:tc>
        <w:tc>
          <w:tcPr>
            <w:tcW w:w="567"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6,75</w:t>
            </w:r>
          </w:p>
        </w:tc>
        <w:tc>
          <w:tcPr>
            <w:tcW w:w="708" w:type="dxa"/>
            <w:tcBorders>
              <w:top w:val="nil"/>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36,00</w:t>
            </w:r>
          </w:p>
        </w:tc>
        <w:tc>
          <w:tcPr>
            <w:tcW w:w="567"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500" w:type="dxa"/>
            <w:tcBorders>
              <w:top w:val="nil"/>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1,0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8,0</w:t>
            </w:r>
          </w:p>
        </w:tc>
        <w:tc>
          <w:tcPr>
            <w:tcW w:w="559" w:type="dxa"/>
            <w:tcBorders>
              <w:top w:val="nil"/>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559" w:type="dxa"/>
            <w:tcBorders>
              <w:top w:val="nil"/>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694" w:type="dxa"/>
            <w:tcBorders>
              <w:top w:val="nil"/>
              <w:left w:val="nil"/>
              <w:bottom w:val="single" w:sz="4" w:space="0" w:color="auto"/>
              <w:right w:val="single" w:sz="4" w:space="0" w:color="auto"/>
            </w:tcBorders>
            <w:noWrap/>
            <w:vAlign w:val="center"/>
            <w:hideMark/>
          </w:tcPr>
          <w:p w:rsidR="007A3E05" w:rsidRPr="005C163E" w:rsidRDefault="007A3E05" w:rsidP="007A3E05">
            <w:pPr>
              <w:jc w:val="center"/>
              <w:rPr>
                <w:sz w:val="18"/>
                <w:szCs w:val="18"/>
              </w:rPr>
            </w:pPr>
            <w:r w:rsidRPr="005C163E">
              <w:rPr>
                <w:sz w:val="18"/>
                <w:szCs w:val="18"/>
              </w:rPr>
              <w:t>56,50</w:t>
            </w:r>
          </w:p>
        </w:tc>
        <w:tc>
          <w:tcPr>
            <w:tcW w:w="426" w:type="dxa"/>
            <w:tcBorders>
              <w:top w:val="nil"/>
              <w:left w:val="nil"/>
              <w:bottom w:val="single" w:sz="4" w:space="0" w:color="auto"/>
              <w:right w:val="single" w:sz="4"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Р</w:t>
            </w:r>
          </w:p>
        </w:tc>
      </w:tr>
    </w:tbl>
    <w:p w:rsidR="007A3E05" w:rsidRPr="005C163E" w:rsidRDefault="007A3E05" w:rsidP="007A3E05"/>
    <w:p w:rsidR="007A3E05" w:rsidRPr="005C163E" w:rsidRDefault="007A3E05" w:rsidP="007A3E05">
      <w:r w:rsidRPr="005C163E">
        <w:t>Размер корректирующего коэффициента рассчитывается по формулам:</w:t>
      </w:r>
    </w:p>
    <w:p w:rsidR="007A3E05" w:rsidRPr="005C163E" w:rsidRDefault="007A3E05" w:rsidP="007A3E05">
      <w:pPr>
        <w:spacing w:line="360" w:lineRule="atLeast"/>
        <w:ind w:firstLine="709"/>
        <w:rPr>
          <w:lang w:val="en-US"/>
        </w:rPr>
      </w:pPr>
      <w:r w:rsidRPr="005C163E">
        <w:t>К</w:t>
      </w:r>
      <w:r w:rsidRPr="005C163E">
        <w:rPr>
          <w:sz w:val="16"/>
          <w:szCs w:val="16"/>
        </w:rPr>
        <w:t>пдр</w:t>
      </w:r>
      <w:r w:rsidRPr="005C163E">
        <w:t xml:space="preserve"> =(0,6125*1,5+0,3875)*0,4=0,52</w:t>
      </w:r>
      <w:r w:rsidRPr="005C163E">
        <w:rPr>
          <w:lang w:val="en-US"/>
        </w:rPr>
        <w:t>;</w:t>
      </w:r>
    </w:p>
    <w:p w:rsidR="007A3E05" w:rsidRPr="005C163E" w:rsidRDefault="007A3E05" w:rsidP="007A3E05">
      <w:pPr>
        <w:spacing w:line="360" w:lineRule="atLeast"/>
        <w:ind w:firstLine="709"/>
        <w:rPr>
          <w:lang w:val="en-US"/>
        </w:rPr>
      </w:pPr>
      <w:r w:rsidRPr="005C163E">
        <w:t>К</w:t>
      </w:r>
      <w:r w:rsidRPr="005C163E">
        <w:rPr>
          <w:sz w:val="16"/>
          <w:szCs w:val="16"/>
        </w:rPr>
        <w:t>рдр</w:t>
      </w:r>
      <w:r w:rsidRPr="005C163E">
        <w:t>=(0,565*1,5+0,435)*0,6=0,77</w:t>
      </w:r>
      <w:r w:rsidRPr="005C163E">
        <w:rPr>
          <w:lang w:val="en-US"/>
        </w:rPr>
        <w:t>;</w:t>
      </w:r>
    </w:p>
    <w:p w:rsidR="007A3E05" w:rsidRPr="005C163E" w:rsidRDefault="007A3E05" w:rsidP="007A3E05">
      <w:pPr>
        <w:spacing w:line="360" w:lineRule="atLeast"/>
        <w:ind w:firstLine="709"/>
      </w:pPr>
      <w:r w:rsidRPr="005C163E">
        <w:t>К</w:t>
      </w:r>
      <w:r w:rsidRPr="005C163E">
        <w:rPr>
          <w:sz w:val="16"/>
          <w:szCs w:val="16"/>
        </w:rPr>
        <w:t>обр</w:t>
      </w:r>
      <w:r w:rsidRPr="005C163E">
        <w:t>=0,52+0,77=1,29</w:t>
      </w:r>
      <w:r w:rsidRPr="005C163E">
        <w:rPr>
          <w:lang w:val="en-US"/>
        </w:rPr>
        <w:t>;</w:t>
      </w:r>
      <w:r w:rsidRPr="005C163E">
        <w:t xml:space="preserve"> где</w:t>
      </w:r>
    </w:p>
    <w:tbl>
      <w:tblPr>
        <w:tblW w:w="9225" w:type="dxa"/>
        <w:tblInd w:w="355" w:type="dxa"/>
        <w:tblLayout w:type="fixed"/>
        <w:tblCellMar>
          <w:left w:w="71" w:type="dxa"/>
          <w:right w:w="71" w:type="dxa"/>
        </w:tblCellMar>
        <w:tblLook w:val="04A0" w:firstRow="1" w:lastRow="0" w:firstColumn="1" w:lastColumn="0" w:noHBand="0" w:noVBand="1"/>
      </w:tblPr>
      <w:tblGrid>
        <w:gridCol w:w="1134"/>
        <w:gridCol w:w="360"/>
        <w:gridCol w:w="7731"/>
      </w:tblGrid>
      <w:tr w:rsidR="007A3E05" w:rsidRPr="005C163E" w:rsidTr="007A3E05">
        <w:tc>
          <w:tcPr>
            <w:tcW w:w="1134" w:type="dxa"/>
            <w:hideMark/>
          </w:tcPr>
          <w:p w:rsidR="007A3E05" w:rsidRPr="005C163E" w:rsidRDefault="007A3E05" w:rsidP="007A3E05">
            <w:pPr>
              <w:jc w:val="both"/>
            </w:pPr>
            <w:r w:rsidRPr="005C163E">
              <w:t>К</w:t>
            </w:r>
            <w:r w:rsidRPr="005C163E">
              <w:rPr>
                <w:sz w:val="16"/>
                <w:szCs w:val="16"/>
              </w:rPr>
              <w:t>пдр</w:t>
            </w:r>
            <w:r w:rsidRPr="005C163E">
              <w:t>=0,</w:t>
            </w:r>
            <w:r w:rsidRPr="005C163E">
              <w:rPr>
                <w:lang w:val="en-US"/>
              </w:rPr>
              <w:t>52</w:t>
            </w:r>
            <w:r w:rsidRPr="005C163E">
              <w:t xml:space="preserve"> К</w:t>
            </w:r>
            <w:r w:rsidRPr="005C163E">
              <w:rPr>
                <w:sz w:val="16"/>
                <w:szCs w:val="16"/>
              </w:rPr>
              <w:t>рдр</w:t>
            </w:r>
            <w:r w:rsidRPr="005C163E">
              <w:t>=0,77  К</w:t>
            </w:r>
            <w:r w:rsidRPr="005C163E">
              <w:rPr>
                <w:sz w:val="16"/>
                <w:szCs w:val="16"/>
              </w:rPr>
              <w:t>обр</w:t>
            </w:r>
            <w:r w:rsidRPr="005C163E">
              <w:t>=1,29</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ценообразующие корректирующие коэффициенты, учитывающие подготовку проектной документации, рабочей документации и выполнение основных проектных работ для частичной реконструкции объекта проектирования;</w:t>
            </w:r>
          </w:p>
        </w:tc>
      </w:tr>
      <w:tr w:rsidR="007A3E05" w:rsidRPr="005C163E" w:rsidTr="007A3E05">
        <w:tc>
          <w:tcPr>
            <w:tcW w:w="1134" w:type="dxa"/>
            <w:hideMark/>
          </w:tcPr>
          <w:p w:rsidR="007A3E05" w:rsidRPr="005C163E" w:rsidRDefault="007A3E05" w:rsidP="007A3E05">
            <w:pPr>
              <w:jc w:val="both"/>
              <w:rPr>
                <w:i/>
              </w:rPr>
            </w:pPr>
            <w:r w:rsidRPr="005C163E">
              <w:t>0,6125; 0,565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показатели общей доли объемов работ по реконструкции на подготовку проектной документации, рабочей документации (графа 16 таблицы);</w:t>
            </w:r>
          </w:p>
        </w:tc>
      </w:tr>
      <w:tr w:rsidR="007A3E05" w:rsidRPr="005C163E" w:rsidTr="007A3E05">
        <w:tc>
          <w:tcPr>
            <w:tcW w:w="1134" w:type="dxa"/>
            <w:hideMark/>
          </w:tcPr>
          <w:p w:rsidR="007A3E05" w:rsidRPr="005C163E" w:rsidRDefault="007A3E05" w:rsidP="007A3E05">
            <w:pPr>
              <w:jc w:val="both"/>
              <w:rPr>
                <w:i/>
              </w:rPr>
            </w:pPr>
            <w:r w:rsidRPr="005C163E">
              <w:t>1,5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ценообразующие корректирующие коэффициенты на полную реконструкцию согласно пункту 4.4.1 Методики;</w:t>
            </w:r>
          </w:p>
        </w:tc>
      </w:tr>
      <w:tr w:rsidR="007A3E05" w:rsidRPr="005C163E" w:rsidTr="007A3E05">
        <w:tc>
          <w:tcPr>
            <w:tcW w:w="1134" w:type="dxa"/>
            <w:hideMark/>
          </w:tcPr>
          <w:p w:rsidR="007A3E05" w:rsidRPr="005C163E" w:rsidRDefault="007A3E05" w:rsidP="007A3E05">
            <w:pPr>
              <w:jc w:val="both"/>
            </w:pPr>
            <w:r w:rsidRPr="005C163E">
              <w:t>0,4</w:t>
            </w:r>
            <w:r w:rsidRPr="005C163E">
              <w:rPr>
                <w:lang w:val="en-US"/>
              </w:rPr>
              <w:t>;</w:t>
            </w:r>
            <w:r w:rsidRPr="005C163E">
              <w:t xml:space="preserve"> 0,6</w:t>
            </w:r>
          </w:p>
        </w:tc>
        <w:tc>
          <w:tcPr>
            <w:tcW w:w="360" w:type="dxa"/>
            <w:hideMark/>
          </w:tcPr>
          <w:p w:rsidR="007A3E05" w:rsidRPr="005C163E" w:rsidRDefault="007A3E05" w:rsidP="007A3E05">
            <w:pPr>
              <w:jc w:val="both"/>
            </w:pPr>
            <w:r w:rsidRPr="005C163E">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учитывающий подготовку проектной и рабочей документации согласно пункту 1.8 Методики.</w:t>
            </w:r>
          </w:p>
        </w:tc>
      </w:tr>
    </w:tbl>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7.1.2 Необходимо определить стоимость разработки проектной и рабочей документации для частичной реконструкции монтажного корпуса площадью 6000 кв.</w:t>
      </w:r>
      <w:r>
        <w:rPr>
          <w:bCs/>
        </w:rPr>
        <w:t xml:space="preserve"> </w:t>
      </w:r>
      <w:r w:rsidRPr="005C163E">
        <w:rPr>
          <w:bCs/>
        </w:rPr>
        <w:t>м завода машиностроительной промышленности, объект проектирования не является особо опасным и технически сложным. Объемы реконструкции приведены в пункте 7.1.1 Примера 7 Методики.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Параметры цены, установленные таблицей Сметного норматива:</w:t>
      </w:r>
    </w:p>
    <w:tbl>
      <w:tblPr>
        <w:tblW w:w="4900" w:type="pct"/>
        <w:tblLook w:val="04A0" w:firstRow="1" w:lastRow="0" w:firstColumn="1" w:lastColumn="0" w:noHBand="0" w:noVBand="1"/>
      </w:tblPr>
      <w:tblGrid>
        <w:gridCol w:w="445"/>
        <w:gridCol w:w="3376"/>
        <w:gridCol w:w="2271"/>
        <w:gridCol w:w="1761"/>
        <w:gridCol w:w="1991"/>
      </w:tblGrid>
      <w:tr w:rsidR="007A3E05" w:rsidRPr="005C163E" w:rsidTr="007A3E05">
        <w:trPr>
          <w:trHeight w:val="158"/>
        </w:trPr>
        <w:tc>
          <w:tcPr>
            <w:tcW w:w="235" w:type="pct"/>
            <w:vMerge w:val="restar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w:t>
            </w:r>
          </w:p>
          <w:p w:rsidR="007A3E05" w:rsidRPr="005C163E" w:rsidRDefault="007A3E05" w:rsidP="007A3E05">
            <w:pPr>
              <w:tabs>
                <w:tab w:val="left" w:pos="1276"/>
              </w:tabs>
              <w:contextualSpacing/>
              <w:jc w:val="center"/>
            </w:pPr>
          </w:p>
        </w:tc>
        <w:tc>
          <w:tcPr>
            <w:tcW w:w="1784" w:type="pct"/>
            <w:vMerge w:val="restart"/>
            <w:tcBorders>
              <w:top w:val="single" w:sz="4" w:space="0" w:color="auto"/>
              <w:left w:val="nil"/>
              <w:bottom w:val="single" w:sz="4" w:space="0" w:color="auto"/>
              <w:right w:val="single" w:sz="4" w:space="0" w:color="auto"/>
            </w:tcBorders>
            <w:noWrap/>
          </w:tcPr>
          <w:p w:rsidR="007A3E05" w:rsidRPr="005C163E" w:rsidRDefault="007A3E05" w:rsidP="007A3E05">
            <w:pPr>
              <w:tabs>
                <w:tab w:val="left" w:pos="1276"/>
              </w:tabs>
              <w:contextualSpacing/>
              <w:jc w:val="center"/>
            </w:pPr>
            <w:r w:rsidRPr="005C163E">
              <w:t>Наименование объекта</w:t>
            </w:r>
          </w:p>
          <w:p w:rsidR="007A3E05" w:rsidRPr="005C163E" w:rsidRDefault="007A3E05" w:rsidP="007A3E05">
            <w:pPr>
              <w:tabs>
                <w:tab w:val="left" w:pos="1276"/>
              </w:tabs>
              <w:contextualSpacing/>
              <w:jc w:val="center"/>
            </w:pPr>
          </w:p>
        </w:tc>
        <w:tc>
          <w:tcPr>
            <w:tcW w:w="1200" w:type="pct"/>
            <w:vMerge w:val="restar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Натуральный показатель «Х», вместимость (кв.</w:t>
            </w:r>
            <w:r>
              <w:t xml:space="preserve"> </w:t>
            </w:r>
            <w:r w:rsidRPr="005C163E">
              <w:t>м)</w:t>
            </w:r>
          </w:p>
        </w:tc>
        <w:tc>
          <w:tcPr>
            <w:tcW w:w="1781" w:type="pct"/>
            <w:gridSpan w:val="2"/>
            <w:tcBorders>
              <w:top w:val="single" w:sz="4" w:space="0" w:color="auto"/>
              <w:left w:val="nil"/>
              <w:bottom w:val="single" w:sz="4" w:space="0" w:color="auto"/>
              <w:right w:val="single" w:sz="4" w:space="0" w:color="000000"/>
            </w:tcBorders>
            <w:noWrap/>
            <w:hideMark/>
          </w:tcPr>
          <w:p w:rsidR="007A3E05" w:rsidRPr="005C163E" w:rsidRDefault="007A3E05" w:rsidP="007A3E05">
            <w:pPr>
              <w:tabs>
                <w:tab w:val="left" w:pos="1276"/>
              </w:tabs>
              <w:contextualSpacing/>
              <w:jc w:val="center"/>
            </w:pPr>
            <w:r w:rsidRPr="005C163E">
              <w:t>Параметры цены проектных работ</w:t>
            </w:r>
          </w:p>
        </w:tc>
      </w:tr>
      <w:tr w:rsidR="007A3E05" w:rsidRPr="005C163E" w:rsidTr="007A3E05">
        <w:trPr>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tc>
        <w:tc>
          <w:tcPr>
            <w:tcW w:w="836"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а,</w:t>
            </w:r>
          </w:p>
          <w:p w:rsidR="007A3E05" w:rsidRPr="005C163E" w:rsidRDefault="007A3E05" w:rsidP="007A3E05">
            <w:pPr>
              <w:tabs>
                <w:tab w:val="left" w:pos="1276"/>
              </w:tabs>
              <w:contextualSpacing/>
              <w:jc w:val="center"/>
            </w:pPr>
            <w:r w:rsidRPr="005C163E">
              <w:t>тыс.</w:t>
            </w:r>
            <w:r>
              <w:t xml:space="preserve"> </w:t>
            </w:r>
            <w:r w:rsidRPr="005C163E">
              <w:t>руб.</w:t>
            </w:r>
          </w:p>
        </w:tc>
        <w:tc>
          <w:tcPr>
            <w:tcW w:w="945" w:type="pct"/>
            <w:tcBorders>
              <w:top w:val="nil"/>
              <w:left w:val="nil"/>
              <w:bottom w:val="single" w:sz="4" w:space="0" w:color="auto"/>
              <w:right w:val="single" w:sz="4" w:space="0" w:color="auto"/>
            </w:tcBorders>
            <w:hideMark/>
          </w:tcPr>
          <w:p w:rsidR="007A3E05" w:rsidRPr="005C163E" w:rsidRDefault="007A3E05" w:rsidP="007A3E05">
            <w:pPr>
              <w:tabs>
                <w:tab w:val="left" w:pos="1276"/>
              </w:tabs>
              <w:contextualSpacing/>
              <w:jc w:val="center"/>
            </w:pPr>
            <w:r w:rsidRPr="005C163E">
              <w:t>в,</w:t>
            </w:r>
          </w:p>
          <w:p w:rsidR="007A3E05" w:rsidRPr="005C163E" w:rsidRDefault="007A3E05" w:rsidP="007A3E05">
            <w:pPr>
              <w:tabs>
                <w:tab w:val="left" w:pos="1276"/>
              </w:tabs>
              <w:contextualSpacing/>
              <w:jc w:val="center"/>
            </w:pPr>
            <w:r w:rsidRPr="005C163E">
              <w:t>тыс.</w:t>
            </w:r>
            <w:r>
              <w:t xml:space="preserve"> </w:t>
            </w:r>
            <w:r w:rsidRPr="005C163E">
              <w:t>руб./место</w:t>
            </w:r>
          </w:p>
        </w:tc>
      </w:tr>
      <w:tr w:rsidR="007A3E05" w:rsidRPr="005C163E" w:rsidTr="007A3E05">
        <w:trPr>
          <w:trHeight w:val="169"/>
        </w:trPr>
        <w:tc>
          <w:tcPr>
            <w:tcW w:w="235"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1.</w:t>
            </w:r>
          </w:p>
        </w:tc>
        <w:tc>
          <w:tcPr>
            <w:tcW w:w="1784"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Монтажный корпус площадью</w:t>
            </w:r>
          </w:p>
        </w:tc>
        <w:tc>
          <w:tcPr>
            <w:tcW w:w="1200"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pPr>
            <w:r w:rsidRPr="005C163E">
              <w:t>свыше 3000 до 5000</w:t>
            </w:r>
          </w:p>
        </w:tc>
        <w:tc>
          <w:tcPr>
            <w:tcW w:w="836"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1578,35</w:t>
            </w:r>
          </w:p>
        </w:tc>
        <w:tc>
          <w:tcPr>
            <w:tcW w:w="945" w:type="pct"/>
            <w:tcBorders>
              <w:top w:val="single" w:sz="4" w:space="0" w:color="auto"/>
              <w:left w:val="nil"/>
              <w:bottom w:val="single" w:sz="4" w:space="0" w:color="auto"/>
              <w:right w:val="single" w:sz="4" w:space="0" w:color="auto"/>
            </w:tcBorders>
            <w:shd w:val="clear" w:color="auto" w:fill="FFFFFF"/>
            <w:noWrap/>
            <w:hideMark/>
          </w:tcPr>
          <w:p w:rsidR="007A3E05" w:rsidRPr="005C163E" w:rsidRDefault="007A3E05" w:rsidP="007A3E05">
            <w:pPr>
              <w:widowControl w:val="0"/>
              <w:shd w:val="clear" w:color="auto" w:fill="FFFFFF"/>
              <w:tabs>
                <w:tab w:val="left" w:pos="1276"/>
              </w:tabs>
              <w:contextualSpacing/>
              <w:jc w:val="center"/>
            </w:pPr>
            <w:r w:rsidRPr="005C163E">
              <w:t>14,98</w:t>
            </w:r>
          </w:p>
        </w:tc>
      </w:tr>
    </w:tbl>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Расчет стоимости основных проектных работ для частичной реконструкции монтажного корпуса площадью 6000 кв.</w:t>
      </w:r>
      <w:r>
        <w:rPr>
          <w:bCs/>
        </w:rPr>
        <w:t xml:space="preserve"> </w:t>
      </w:r>
      <w:r w:rsidRPr="005C163E">
        <w:rPr>
          <w:bCs/>
        </w:rPr>
        <w:t xml:space="preserve">м </w:t>
      </w:r>
      <w:r w:rsidRPr="005C163E">
        <w:rPr>
          <w:rFonts w:cs="Arial"/>
          <w:bCs/>
        </w:rPr>
        <w:t>выполняется</w:t>
      </w:r>
      <w:r w:rsidRPr="005C163E">
        <w:rPr>
          <w:bCs/>
        </w:rPr>
        <w:t xml:space="preserve"> по формуле 3.3 Методики с введением в расчет корректирующего коэффициента на частичную реконструкцию согласно пункту 4.4 Методики (расчет размера коэффициента приведен в пункте 7.7.1 Примера 7 Методики):</w:t>
      </w:r>
    </w:p>
    <w:p w:rsidR="007A3E05" w:rsidRPr="005C163E" w:rsidRDefault="007A3E05" w:rsidP="007A3E05">
      <w:pPr>
        <w:widowControl w:val="0"/>
        <w:autoSpaceDE w:val="0"/>
        <w:autoSpaceDN w:val="0"/>
        <w:adjustRightInd w:val="0"/>
        <w:spacing w:line="340" w:lineRule="atLeast"/>
        <w:jc w:val="both"/>
        <w:rPr>
          <w:bCs/>
          <w:color w:val="000000"/>
        </w:rPr>
      </w:pPr>
      <w:r w:rsidRPr="005C163E">
        <w:rPr>
          <w:bCs/>
          <w:i/>
        </w:rPr>
        <w:t>Ц=(а+в*(0,4*X</w:t>
      </w:r>
      <w:r w:rsidRPr="005C163E">
        <w:rPr>
          <w:bCs/>
          <w:i/>
          <w:vertAlign w:val="subscript"/>
        </w:rPr>
        <w:t>m</w:t>
      </w:r>
      <w:r w:rsidRPr="005C163E">
        <w:rPr>
          <w:bCs/>
          <w:i/>
          <w:vertAlign w:val="subscript"/>
          <w:lang w:val="en-US"/>
        </w:rPr>
        <w:t>ax</w:t>
      </w:r>
      <w:r w:rsidRPr="005C163E">
        <w:rPr>
          <w:bCs/>
          <w:i/>
        </w:rPr>
        <w:t>+0,6*X</w:t>
      </w:r>
      <w:r w:rsidRPr="005C163E">
        <w:rPr>
          <w:bCs/>
          <w:i/>
          <w:vertAlign w:val="subscript"/>
        </w:rPr>
        <w:t>зад.</w:t>
      </w:r>
      <w:r w:rsidRPr="005C163E">
        <w:rPr>
          <w:bCs/>
          <w:i/>
        </w:rPr>
        <w:t>))*</w:t>
      </w:r>
      <w:r w:rsidRPr="005C163E">
        <w:rPr>
          <w:rFonts w:cs="Arial"/>
          <w:bCs/>
          <w:i/>
        </w:rPr>
        <w:t>К</w:t>
      </w:r>
      <w:r w:rsidRPr="005C163E">
        <w:rPr>
          <w:rFonts w:cs="Arial"/>
          <w:bCs/>
          <w:i/>
          <w:sz w:val="16"/>
          <w:szCs w:val="16"/>
        </w:rPr>
        <w:t>обр</w:t>
      </w:r>
      <w:r w:rsidRPr="005C163E">
        <w:rPr>
          <w:bCs/>
        </w:rPr>
        <w:t>=(</w:t>
      </w:r>
      <w:r w:rsidRPr="005C163E">
        <w:rPr>
          <w:rFonts w:cs="Arial"/>
          <w:bCs/>
        </w:rPr>
        <w:t>1578,35</w:t>
      </w:r>
      <w:r w:rsidRPr="005C163E">
        <w:rPr>
          <w:bCs/>
        </w:rPr>
        <w:t>+</w:t>
      </w:r>
      <w:r w:rsidRPr="005C163E">
        <w:rPr>
          <w:rFonts w:cs="Arial"/>
          <w:bCs/>
        </w:rPr>
        <w:t>14,98</w:t>
      </w:r>
      <w:r w:rsidRPr="005C163E">
        <w:rPr>
          <w:bCs/>
        </w:rPr>
        <w:t xml:space="preserve">*(0,4*5000+0,6*6000))*1,29= </w:t>
      </w:r>
      <w:r w:rsidRPr="005C163E">
        <w:rPr>
          <w:rFonts w:cs="Arial"/>
          <w:bCs/>
          <w:color w:val="000000"/>
        </w:rPr>
        <w:t xml:space="preserve">110251,59 </w:t>
      </w:r>
      <w:r w:rsidRPr="005C163E">
        <w:rPr>
          <w:bCs/>
          <w:color w:val="000000"/>
        </w:rPr>
        <w:t>тыс. руб.</w:t>
      </w:r>
    </w:p>
    <w:p w:rsidR="007A3E05" w:rsidRPr="005C163E" w:rsidRDefault="007A3E05" w:rsidP="007A3E05">
      <w:pPr>
        <w:rPr>
          <w:color w:val="000000"/>
          <w:sz w:val="16"/>
          <w:szCs w:val="16"/>
        </w:rPr>
      </w:pPr>
    </w:p>
    <w:p w:rsidR="007A3E05" w:rsidRPr="005C163E" w:rsidRDefault="007A3E05" w:rsidP="007A3E05">
      <w:pPr>
        <w:ind w:firstLine="709"/>
        <w:jc w:val="both"/>
        <w:rPr>
          <w:spacing w:val="-2"/>
        </w:rPr>
      </w:pPr>
      <w:r w:rsidRPr="005C163E">
        <w:t xml:space="preserve">8 </w:t>
      </w:r>
      <w:r w:rsidRPr="005C163E">
        <w:rPr>
          <w:u w:val="single"/>
        </w:rPr>
        <w:t>Пример 8.</w:t>
      </w:r>
      <w:r w:rsidRPr="005C163E">
        <w:t xml:space="preserve"> Определение размера корректирующего коэффициента на </w:t>
      </w:r>
      <w:r w:rsidRPr="005C163E">
        <w:rPr>
          <w:spacing w:val="-2"/>
        </w:rPr>
        <w:t>капитальный ремонт объекта проектирования</w:t>
      </w:r>
      <w:r w:rsidRPr="005C163E">
        <w:t>.</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8.1 Необходимо определить размер </w:t>
      </w:r>
      <w:r w:rsidRPr="005C163E">
        <w:rPr>
          <w:rFonts w:cs="Arial"/>
          <w:bCs/>
        </w:rPr>
        <w:t xml:space="preserve">корректирующего коэффициента на </w:t>
      </w:r>
      <w:r w:rsidRPr="005C163E">
        <w:rPr>
          <w:rFonts w:cs="Arial"/>
          <w:bCs/>
          <w:spacing w:val="-2"/>
        </w:rPr>
        <w:t>капитальный ремонт</w:t>
      </w:r>
      <w:r w:rsidRPr="005C163E">
        <w:rPr>
          <w:bCs/>
        </w:rPr>
        <w:t xml:space="preserve"> и стоимость основных проектных работ на </w:t>
      </w:r>
      <w:r w:rsidRPr="005C163E">
        <w:rPr>
          <w:rFonts w:cs="Arial"/>
          <w:bCs/>
          <w:spacing w:val="-2"/>
        </w:rPr>
        <w:t>капитальный ремонт</w:t>
      </w:r>
      <w:r w:rsidRPr="005C163E">
        <w:rPr>
          <w:bCs/>
        </w:rPr>
        <w:t xml:space="preserve"> объекта проектирования.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8.1.1 Заданием на проектирование определено, что капитальный ремонт проводится в отношении объекта производственного назначения </w:t>
      </w:r>
      <w:r w:rsidRPr="005C163E">
        <w:rPr>
          <w:bCs/>
        </w:rPr>
        <w:sym w:font="Symbol" w:char="F02D"/>
      </w:r>
      <w:r w:rsidRPr="005C163E">
        <w:rPr>
          <w:bCs/>
        </w:rPr>
        <w:t xml:space="preserve"> монтажного корпуса завода машиностроительной промышленности, объект проектирования не является особо опасным и технически сложным. Согласно отчету по обмерным и обследовательским работам объемы выполняемого капитального ремонта: капитальному ремонту подлежит элементы корпуса в полном объеме (архитектурные и конструктивные решения </w:t>
      </w:r>
      <w:r w:rsidRPr="005C163E">
        <w:rPr>
          <w:bCs/>
        </w:rPr>
        <w:sym w:font="Symbol" w:char="F02D"/>
      </w:r>
      <w:r w:rsidRPr="005C163E">
        <w:rPr>
          <w:bCs/>
        </w:rPr>
        <w:t xml:space="preserve"> 100% от общей доли этих разделов для условий нового строительства); частичная замена сетей и систем инженерно-технического обеспечения корпуса (подраздел ИТС </w:t>
      </w:r>
      <w:r w:rsidRPr="005C163E">
        <w:rPr>
          <w:bCs/>
        </w:rPr>
        <w:sym w:font="Symbol" w:char="F02D"/>
      </w:r>
      <w:r w:rsidRPr="005C163E">
        <w:rPr>
          <w:bCs/>
        </w:rPr>
        <w:t xml:space="preserve"> 25%); частичная подготовка с учетом объемов работ сметной документации, пояснительной записки, ПОС (ПЗ, ПОС, СМ </w:t>
      </w:r>
      <w:r w:rsidRPr="005C163E">
        <w:rPr>
          <w:bCs/>
        </w:rPr>
        <w:sym w:font="Symbol" w:char="F02D"/>
      </w:r>
      <w:r w:rsidRPr="005C163E">
        <w:rPr>
          <w:bCs/>
        </w:rPr>
        <w:t xml:space="preserve"> 62,5%); частичная подготовка с учетом объемов работ мероприятий по энергоэффективности, требований по безопасной эксплуатации, мероприятий по пожарной безопасности (ПБ, МЭЭ, ОБЭ </w:t>
      </w:r>
      <w:r w:rsidRPr="005C163E">
        <w:rPr>
          <w:bCs/>
        </w:rPr>
        <w:sym w:font="Symbol" w:char="F02D"/>
      </w:r>
      <w:r w:rsidRPr="005C163E">
        <w:rPr>
          <w:bCs/>
        </w:rPr>
        <w:t xml:space="preserve"> 25%); необходимо выполнить проект демонтажа заменяемых элементов и ИТС корпуса (62,5% от всего объема корпуса с учетом пункта 4.8 Методики).</w:t>
      </w:r>
    </w:p>
    <w:p w:rsidR="007A3E05" w:rsidRPr="005C163E" w:rsidRDefault="007A3E05" w:rsidP="007A3E05">
      <w:pPr>
        <w:spacing w:line="340" w:lineRule="atLeast"/>
        <w:ind w:firstLine="709"/>
        <w:jc w:val="both"/>
      </w:pPr>
      <w:r w:rsidRPr="005C163E">
        <w:t>Показатели относительной стоимости разработки разделов проектной и рабочей документации для условий нового строительства, приведенные в Сметном нормативе:</w:t>
      </w:r>
    </w:p>
    <w:tbl>
      <w:tblPr>
        <w:tblW w:w="9645" w:type="dxa"/>
        <w:tblInd w:w="93" w:type="dxa"/>
        <w:tblLayout w:type="fixed"/>
        <w:tblLook w:val="04A0" w:firstRow="1" w:lastRow="0" w:firstColumn="1" w:lastColumn="0" w:noHBand="0" w:noVBand="1"/>
      </w:tblPr>
      <w:tblGrid>
        <w:gridCol w:w="558"/>
        <w:gridCol w:w="559"/>
        <w:gridCol w:w="559"/>
        <w:gridCol w:w="560"/>
        <w:gridCol w:w="559"/>
        <w:gridCol w:w="560"/>
        <w:gridCol w:w="560"/>
        <w:gridCol w:w="559"/>
        <w:gridCol w:w="560"/>
        <w:gridCol w:w="559"/>
        <w:gridCol w:w="560"/>
        <w:gridCol w:w="560"/>
        <w:gridCol w:w="559"/>
        <w:gridCol w:w="560"/>
        <w:gridCol w:w="559"/>
        <w:gridCol w:w="694"/>
        <w:gridCol w:w="560"/>
      </w:tblGrid>
      <w:tr w:rsidR="007A3E05" w:rsidRPr="005C163E" w:rsidTr="007A3E05">
        <w:trPr>
          <w:trHeight w:val="1206"/>
        </w:trPr>
        <w:tc>
          <w:tcPr>
            <w:tcW w:w="559" w:type="dxa"/>
            <w:tcBorders>
              <w:top w:val="single" w:sz="4" w:space="0" w:color="auto"/>
              <w:left w:val="single" w:sz="4" w:space="0" w:color="auto"/>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ПЗ</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ПЗУ</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АР</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КР</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ИОС (ТР- 22%, ИТС -</w:t>
            </w:r>
            <w:r w:rsidRPr="005C163E">
              <w:rPr>
                <w:sz w:val="18"/>
                <w:szCs w:val="18"/>
              </w:rPr>
              <w:t>23,%)</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ПОС</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ПОД</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ООС</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ПБ</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ДИ</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МЭЭ</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СМ</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ГОЧС</w:t>
            </w:r>
          </w:p>
        </w:tc>
        <w:tc>
          <w:tcPr>
            <w:tcW w:w="560"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ОБЭ</w:t>
            </w:r>
          </w:p>
        </w:tc>
        <w:tc>
          <w:tcPr>
            <w:tcW w:w="559" w:type="dxa"/>
            <w:tcBorders>
              <w:top w:val="single" w:sz="4" w:space="0" w:color="auto"/>
              <w:left w:val="nil"/>
              <w:bottom w:val="single" w:sz="4" w:space="0" w:color="auto"/>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Иная</w:t>
            </w:r>
          </w:p>
        </w:tc>
        <w:tc>
          <w:tcPr>
            <w:tcW w:w="694" w:type="dxa"/>
            <w:tcBorders>
              <w:top w:val="single" w:sz="4" w:space="0" w:color="auto"/>
              <w:left w:val="nil"/>
              <w:bottom w:val="single" w:sz="4" w:space="0" w:color="auto"/>
              <w:right w:val="single" w:sz="4" w:space="0" w:color="auto"/>
            </w:tcBorders>
            <w:noWrap/>
            <w:textDirection w:val="btLr"/>
            <w:vAlign w:val="center"/>
            <w:hideMark/>
          </w:tcPr>
          <w:p w:rsidR="007A3E05" w:rsidRPr="005C163E" w:rsidRDefault="007A3E05" w:rsidP="007A3E05">
            <w:pPr>
              <w:jc w:val="center"/>
              <w:outlineLvl w:val="0"/>
              <w:rPr>
                <w:color w:val="000000"/>
                <w:sz w:val="18"/>
                <w:szCs w:val="18"/>
              </w:rPr>
            </w:pPr>
            <w:r w:rsidRPr="005C163E">
              <w:rPr>
                <w:color w:val="000000"/>
                <w:sz w:val="18"/>
                <w:szCs w:val="18"/>
              </w:rPr>
              <w:t>Сумма</w:t>
            </w:r>
          </w:p>
        </w:tc>
        <w:tc>
          <w:tcPr>
            <w:tcW w:w="560" w:type="dxa"/>
            <w:tcBorders>
              <w:top w:val="single" w:sz="4" w:space="0" w:color="auto"/>
              <w:left w:val="nil"/>
              <w:bottom w:val="single" w:sz="4" w:space="0" w:color="auto"/>
              <w:right w:val="single" w:sz="4" w:space="0" w:color="auto"/>
            </w:tcBorders>
            <w:noWrap/>
            <w:textDirection w:val="btLr"/>
            <w:vAlign w:val="center"/>
            <w:hideMark/>
          </w:tcPr>
          <w:p w:rsidR="007A3E05" w:rsidRPr="005C163E" w:rsidRDefault="007A3E05" w:rsidP="007A3E05">
            <w:pPr>
              <w:jc w:val="center"/>
              <w:outlineLvl w:val="0"/>
              <w:rPr>
                <w:color w:val="000000"/>
                <w:sz w:val="18"/>
                <w:szCs w:val="18"/>
              </w:rPr>
            </w:pPr>
            <w:r w:rsidRPr="005C163E">
              <w:rPr>
                <w:color w:val="000000"/>
                <w:sz w:val="18"/>
                <w:szCs w:val="18"/>
              </w:rPr>
              <w:t>Стадия</w:t>
            </w:r>
          </w:p>
        </w:tc>
      </w:tr>
      <w:tr w:rsidR="007A3E05" w:rsidRPr="005C163E" w:rsidTr="007A3E05">
        <w:trPr>
          <w:trHeight w:val="281"/>
        </w:trPr>
        <w:tc>
          <w:tcPr>
            <w:tcW w:w="559" w:type="dxa"/>
            <w:tcBorders>
              <w:top w:val="nil"/>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3</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4</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5</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6</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7</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8</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9</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10</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11</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12</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13</w:t>
            </w:r>
          </w:p>
        </w:tc>
        <w:tc>
          <w:tcPr>
            <w:tcW w:w="560"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14</w:t>
            </w:r>
          </w:p>
        </w:tc>
        <w:tc>
          <w:tcPr>
            <w:tcW w:w="559" w:type="dxa"/>
            <w:tcBorders>
              <w:top w:val="nil"/>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15</w:t>
            </w:r>
          </w:p>
        </w:tc>
        <w:tc>
          <w:tcPr>
            <w:tcW w:w="694" w:type="dxa"/>
            <w:tcBorders>
              <w:top w:val="nil"/>
              <w:left w:val="nil"/>
              <w:bottom w:val="nil"/>
              <w:right w:val="single" w:sz="4"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16</w:t>
            </w:r>
          </w:p>
        </w:tc>
        <w:tc>
          <w:tcPr>
            <w:tcW w:w="560" w:type="dxa"/>
            <w:tcBorders>
              <w:top w:val="nil"/>
              <w:left w:val="nil"/>
              <w:bottom w:val="nil"/>
              <w:right w:val="single" w:sz="8"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17</w:t>
            </w:r>
          </w:p>
        </w:tc>
      </w:tr>
      <w:tr w:rsidR="007A3E05" w:rsidRPr="005C163E" w:rsidTr="007A3E05">
        <w:trPr>
          <w:trHeight w:val="272"/>
        </w:trPr>
        <w:tc>
          <w:tcPr>
            <w:tcW w:w="559" w:type="dxa"/>
            <w:tcBorders>
              <w:top w:val="single" w:sz="4" w:space="0" w:color="auto"/>
              <w:left w:val="single" w:sz="4" w:space="0" w:color="auto"/>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1,0</w:t>
            </w:r>
          </w:p>
        </w:tc>
        <w:tc>
          <w:tcPr>
            <w:tcW w:w="560"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2,0</w:t>
            </w:r>
          </w:p>
        </w:tc>
        <w:tc>
          <w:tcPr>
            <w:tcW w:w="559"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14,0</w:t>
            </w:r>
          </w:p>
        </w:tc>
        <w:tc>
          <w:tcPr>
            <w:tcW w:w="560"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21,0</w:t>
            </w:r>
          </w:p>
        </w:tc>
        <w:tc>
          <w:tcPr>
            <w:tcW w:w="559"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45,0</w:t>
            </w:r>
          </w:p>
        </w:tc>
        <w:tc>
          <w:tcPr>
            <w:tcW w:w="560"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3,0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2,0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single" w:sz="4" w:space="0" w:color="auto"/>
              <w:left w:val="nil"/>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1,0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8,0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single" w:sz="4" w:space="0" w:color="auto"/>
              <w:left w:val="nil"/>
              <w:bottom w:val="nil"/>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1,0</w:t>
            </w:r>
          </w:p>
        </w:tc>
        <w:tc>
          <w:tcPr>
            <w:tcW w:w="559" w:type="dxa"/>
            <w:tcBorders>
              <w:top w:val="single" w:sz="4" w:space="0" w:color="auto"/>
              <w:left w:val="single" w:sz="4" w:space="0" w:color="auto"/>
              <w:bottom w:val="nil"/>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694" w:type="dxa"/>
            <w:tcBorders>
              <w:top w:val="single" w:sz="4" w:space="0" w:color="auto"/>
              <w:left w:val="nil"/>
              <w:bottom w:val="nil"/>
              <w:right w:val="single" w:sz="4"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100,0</w:t>
            </w:r>
          </w:p>
        </w:tc>
        <w:tc>
          <w:tcPr>
            <w:tcW w:w="560" w:type="dxa"/>
            <w:tcBorders>
              <w:top w:val="single" w:sz="4" w:space="0" w:color="auto"/>
              <w:left w:val="nil"/>
              <w:bottom w:val="nil"/>
              <w:right w:val="single" w:sz="8"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П</w:t>
            </w:r>
          </w:p>
        </w:tc>
      </w:tr>
      <w:tr w:rsidR="007A3E05" w:rsidRPr="005C163E" w:rsidTr="007A3E05">
        <w:trPr>
          <w:trHeight w:val="148"/>
        </w:trPr>
        <w:tc>
          <w:tcPr>
            <w:tcW w:w="559" w:type="dxa"/>
            <w:tcBorders>
              <w:top w:val="nil"/>
              <w:left w:val="single" w:sz="4" w:space="0" w:color="auto"/>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2,0</w:t>
            </w:r>
          </w:p>
        </w:tc>
        <w:tc>
          <w:tcPr>
            <w:tcW w:w="559"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15,0</w:t>
            </w:r>
          </w:p>
        </w:tc>
        <w:tc>
          <w:tcPr>
            <w:tcW w:w="560"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27,0</w:t>
            </w:r>
          </w:p>
        </w:tc>
        <w:tc>
          <w:tcPr>
            <w:tcW w:w="559"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48,0</w:t>
            </w:r>
          </w:p>
        </w:tc>
        <w:tc>
          <w:tcPr>
            <w:tcW w:w="560"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8,0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60" w:type="dxa"/>
            <w:tcBorders>
              <w:top w:val="nil"/>
              <w:left w:val="nil"/>
              <w:bottom w:val="single" w:sz="4" w:space="0" w:color="auto"/>
              <w:right w:val="nil"/>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559" w:type="dxa"/>
            <w:tcBorders>
              <w:top w:val="nil"/>
              <w:left w:val="single" w:sz="4" w:space="0" w:color="auto"/>
              <w:bottom w:val="single" w:sz="4" w:space="0" w:color="auto"/>
              <w:right w:val="single" w:sz="4" w:space="0" w:color="auto"/>
            </w:tcBorders>
            <w:vAlign w:val="center"/>
            <w:hideMark/>
          </w:tcPr>
          <w:p w:rsidR="007A3E05" w:rsidRPr="005C163E" w:rsidRDefault="007A3E05" w:rsidP="007A3E05">
            <w:pPr>
              <w:jc w:val="center"/>
              <w:rPr>
                <w:color w:val="000000"/>
                <w:sz w:val="18"/>
                <w:szCs w:val="18"/>
              </w:rPr>
            </w:pPr>
            <w:r w:rsidRPr="005C163E">
              <w:rPr>
                <w:color w:val="000000"/>
                <w:sz w:val="18"/>
                <w:szCs w:val="18"/>
              </w:rPr>
              <w:t>0,0</w:t>
            </w:r>
          </w:p>
        </w:tc>
        <w:tc>
          <w:tcPr>
            <w:tcW w:w="694" w:type="dxa"/>
            <w:tcBorders>
              <w:top w:val="nil"/>
              <w:left w:val="nil"/>
              <w:bottom w:val="single" w:sz="4" w:space="0" w:color="auto"/>
              <w:right w:val="single" w:sz="4"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100,0</w:t>
            </w:r>
          </w:p>
        </w:tc>
        <w:tc>
          <w:tcPr>
            <w:tcW w:w="560" w:type="dxa"/>
            <w:tcBorders>
              <w:top w:val="nil"/>
              <w:left w:val="nil"/>
              <w:bottom w:val="single" w:sz="4" w:space="0" w:color="auto"/>
              <w:right w:val="single" w:sz="8" w:space="0" w:color="auto"/>
            </w:tcBorders>
            <w:noWrap/>
            <w:vAlign w:val="center"/>
            <w:hideMark/>
          </w:tcPr>
          <w:p w:rsidR="007A3E05" w:rsidRPr="005C163E" w:rsidRDefault="007A3E05" w:rsidP="007A3E05">
            <w:pPr>
              <w:jc w:val="center"/>
              <w:rPr>
                <w:color w:val="000000"/>
                <w:sz w:val="18"/>
                <w:szCs w:val="18"/>
              </w:rPr>
            </w:pPr>
            <w:r w:rsidRPr="005C163E">
              <w:rPr>
                <w:color w:val="000000"/>
                <w:sz w:val="18"/>
                <w:szCs w:val="18"/>
              </w:rPr>
              <w:t>Р</w:t>
            </w:r>
          </w:p>
        </w:tc>
      </w:tr>
    </w:tbl>
    <w:p w:rsidR="007A3E05" w:rsidRPr="005C163E" w:rsidRDefault="007A3E05" w:rsidP="007A3E05">
      <w:pPr>
        <w:rPr>
          <w:sz w:val="16"/>
          <w:szCs w:val="16"/>
        </w:rPr>
      </w:pPr>
    </w:p>
    <w:p w:rsidR="007A3E05" w:rsidRPr="005C163E" w:rsidRDefault="007A3E05" w:rsidP="007A3E05">
      <w:pPr>
        <w:spacing w:line="340" w:lineRule="atLeast"/>
        <w:ind w:firstLine="709"/>
        <w:jc w:val="both"/>
      </w:pPr>
      <w:r w:rsidRPr="005C163E">
        <w:t>Расчет размера корректирующего коэффициента на капитальный ремонт выполняется с учетом пункта 4.5 Методики и показателей относительной стоимости разработки разделов проектной и рабочей документации для условий нового строительства, приведенных в Сметном нормативе.</w:t>
      </w:r>
    </w:p>
    <w:p w:rsidR="007A3E05" w:rsidRPr="005C163E" w:rsidRDefault="007A3E05" w:rsidP="007A3E05">
      <w:pPr>
        <w:spacing w:line="340" w:lineRule="atLeast"/>
        <w:ind w:firstLine="709"/>
        <w:jc w:val="both"/>
      </w:pPr>
      <w:r w:rsidRPr="005C163E">
        <w:t xml:space="preserve">Показатели относительной стоимости разработки разделов проектной и рабочей документации с учетом объема работ по частичному капитальному ремонту объекта проектирования: АР, КР (100%), ПЗ, ПОС, ПОД, СМ </w:t>
      </w:r>
      <w:r w:rsidRPr="005C163E">
        <w:rPr>
          <w:b/>
        </w:rPr>
        <w:sym w:font="Symbol" w:char="F02D"/>
      </w:r>
      <w:r w:rsidRPr="005C163E">
        <w:rPr>
          <w:b/>
        </w:rPr>
        <w:t xml:space="preserve"> </w:t>
      </w:r>
      <w:r w:rsidRPr="005C163E">
        <w:t xml:space="preserve">62,5%, АР, КР </w:t>
      </w:r>
      <w:r w:rsidRPr="005C163E">
        <w:rPr>
          <w:b/>
        </w:rPr>
        <w:sym w:font="Symbol" w:char="F02D"/>
      </w:r>
      <w:r w:rsidRPr="005C163E">
        <w:t xml:space="preserve"> 100%, ИТС, ПБ, МЭЭ, ОБЭ </w:t>
      </w:r>
      <w:r w:rsidRPr="005C163E">
        <w:rPr>
          <w:b/>
        </w:rPr>
        <w:sym w:font="Symbol" w:char="F02D"/>
      </w:r>
      <w:r w:rsidRPr="005C163E">
        <w:t xml:space="preserve"> 25%. Показатели относительной стоимости по разделам рассчитаны в процентах показателей относительной стоимости разработки разделов проектной и рабочей документации для условий нового строительства, приведенных в таблице Сметного норматива с учетом размера максимального коэффициента при полном капитальном ремонте 0,5, установленного в пункте 4.5 Методики:</w:t>
      </w:r>
    </w:p>
    <w:tbl>
      <w:tblPr>
        <w:tblW w:w="9660" w:type="dxa"/>
        <w:tblInd w:w="93" w:type="dxa"/>
        <w:tblLayout w:type="fixed"/>
        <w:tblLook w:val="04A0" w:firstRow="1" w:lastRow="0" w:firstColumn="1" w:lastColumn="0" w:noHBand="0" w:noVBand="1"/>
      </w:tblPr>
      <w:tblGrid>
        <w:gridCol w:w="560"/>
        <w:gridCol w:w="450"/>
        <w:gridCol w:w="568"/>
        <w:gridCol w:w="568"/>
        <w:gridCol w:w="709"/>
        <w:gridCol w:w="568"/>
        <w:gridCol w:w="567"/>
        <w:gridCol w:w="492"/>
        <w:gridCol w:w="560"/>
        <w:gridCol w:w="559"/>
        <w:gridCol w:w="560"/>
        <w:gridCol w:w="560"/>
        <w:gridCol w:w="559"/>
        <w:gridCol w:w="560"/>
        <w:gridCol w:w="545"/>
        <w:gridCol w:w="708"/>
        <w:gridCol w:w="567"/>
      </w:tblGrid>
      <w:tr w:rsidR="007A3E05" w:rsidRPr="005C163E" w:rsidTr="007A3E05">
        <w:trPr>
          <w:trHeight w:val="1137"/>
        </w:trPr>
        <w:tc>
          <w:tcPr>
            <w:tcW w:w="559" w:type="dxa"/>
            <w:tcBorders>
              <w:top w:val="single" w:sz="4" w:space="0" w:color="auto"/>
              <w:left w:val="single" w:sz="4" w:space="0" w:color="auto"/>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ПЗ (</w:t>
            </w:r>
            <w:r w:rsidRPr="005C163E">
              <w:rPr>
                <w:sz w:val="18"/>
                <w:szCs w:val="18"/>
              </w:rPr>
              <w:t>62,5</w:t>
            </w:r>
            <w:r w:rsidRPr="005C163E">
              <w:rPr>
                <w:color w:val="000000"/>
                <w:sz w:val="18"/>
                <w:szCs w:val="18"/>
              </w:rPr>
              <w:t>%)</w:t>
            </w:r>
          </w:p>
        </w:tc>
        <w:tc>
          <w:tcPr>
            <w:tcW w:w="449"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 xml:space="preserve">ПЗУ </w:t>
            </w:r>
          </w:p>
        </w:tc>
        <w:tc>
          <w:tcPr>
            <w:tcW w:w="567"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АР (100%)</w:t>
            </w:r>
          </w:p>
        </w:tc>
        <w:tc>
          <w:tcPr>
            <w:tcW w:w="567"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КР (100%)</w:t>
            </w:r>
          </w:p>
        </w:tc>
        <w:tc>
          <w:tcPr>
            <w:tcW w:w="708"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ИТС (25%)</w:t>
            </w:r>
          </w:p>
        </w:tc>
        <w:tc>
          <w:tcPr>
            <w:tcW w:w="567"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ПОС (</w:t>
            </w:r>
            <w:r w:rsidRPr="005C163E">
              <w:rPr>
                <w:sz w:val="18"/>
                <w:szCs w:val="18"/>
              </w:rPr>
              <w:t>62,5%</w:t>
            </w:r>
            <w:r w:rsidRPr="005C163E">
              <w:rPr>
                <w:color w:val="000000"/>
                <w:sz w:val="18"/>
                <w:szCs w:val="18"/>
              </w:rPr>
              <w:t>)</w:t>
            </w:r>
          </w:p>
        </w:tc>
        <w:tc>
          <w:tcPr>
            <w:tcW w:w="567"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ПОД (</w:t>
            </w:r>
            <w:r w:rsidRPr="005C163E">
              <w:rPr>
                <w:sz w:val="18"/>
                <w:szCs w:val="18"/>
              </w:rPr>
              <w:t>62,5</w:t>
            </w:r>
            <w:r w:rsidRPr="005C163E">
              <w:rPr>
                <w:color w:val="000000"/>
                <w:sz w:val="18"/>
                <w:szCs w:val="18"/>
              </w:rPr>
              <w:t>%)</w:t>
            </w:r>
          </w:p>
        </w:tc>
        <w:tc>
          <w:tcPr>
            <w:tcW w:w="492"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 xml:space="preserve">ООС </w:t>
            </w:r>
          </w:p>
        </w:tc>
        <w:tc>
          <w:tcPr>
            <w:tcW w:w="56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ПБ(25%)</w:t>
            </w:r>
          </w:p>
        </w:tc>
        <w:tc>
          <w:tcPr>
            <w:tcW w:w="559"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ДИ</w:t>
            </w:r>
          </w:p>
        </w:tc>
        <w:tc>
          <w:tcPr>
            <w:tcW w:w="56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МЭЭ(25%)</w:t>
            </w:r>
          </w:p>
        </w:tc>
        <w:tc>
          <w:tcPr>
            <w:tcW w:w="56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СМ(</w:t>
            </w:r>
            <w:r w:rsidRPr="005C163E">
              <w:rPr>
                <w:sz w:val="18"/>
                <w:szCs w:val="18"/>
              </w:rPr>
              <w:t>62,5</w:t>
            </w:r>
            <w:r w:rsidRPr="005C163E">
              <w:rPr>
                <w:color w:val="000000"/>
                <w:sz w:val="18"/>
                <w:szCs w:val="18"/>
              </w:rPr>
              <w:t>%)</w:t>
            </w:r>
          </w:p>
        </w:tc>
        <w:tc>
          <w:tcPr>
            <w:tcW w:w="559"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ГОЧС</w:t>
            </w:r>
          </w:p>
        </w:tc>
        <w:tc>
          <w:tcPr>
            <w:tcW w:w="560"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ОБЭ(25%)</w:t>
            </w:r>
          </w:p>
        </w:tc>
        <w:tc>
          <w:tcPr>
            <w:tcW w:w="545" w:type="dxa"/>
            <w:tcBorders>
              <w:top w:val="single" w:sz="4" w:space="0" w:color="auto"/>
              <w:left w:val="nil"/>
              <w:bottom w:val="nil"/>
              <w:right w:val="single" w:sz="4" w:space="0" w:color="auto"/>
            </w:tcBorders>
            <w:textDirection w:val="btLr"/>
            <w:vAlign w:val="center"/>
            <w:hideMark/>
          </w:tcPr>
          <w:p w:rsidR="007A3E05" w:rsidRPr="005C163E" w:rsidRDefault="007A3E05" w:rsidP="007A3E05">
            <w:pPr>
              <w:jc w:val="center"/>
              <w:rPr>
                <w:color w:val="000000"/>
                <w:sz w:val="18"/>
                <w:szCs w:val="18"/>
              </w:rPr>
            </w:pPr>
            <w:r w:rsidRPr="005C163E">
              <w:rPr>
                <w:color w:val="000000"/>
                <w:sz w:val="18"/>
                <w:szCs w:val="18"/>
              </w:rPr>
              <w:t>Иная</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7A3E05" w:rsidRPr="005C163E" w:rsidRDefault="007A3E05" w:rsidP="007A3E05">
            <w:pPr>
              <w:jc w:val="center"/>
              <w:outlineLvl w:val="0"/>
              <w:rPr>
                <w:color w:val="000000"/>
                <w:sz w:val="18"/>
                <w:szCs w:val="18"/>
              </w:rPr>
            </w:pPr>
            <w:r w:rsidRPr="005C163E">
              <w:rPr>
                <w:color w:val="000000"/>
                <w:sz w:val="18"/>
                <w:szCs w:val="18"/>
              </w:rPr>
              <w:t>Сумма по объему работ</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7A3E05" w:rsidRPr="005C163E" w:rsidRDefault="007A3E05" w:rsidP="007A3E05">
            <w:pPr>
              <w:jc w:val="center"/>
              <w:outlineLvl w:val="0"/>
              <w:rPr>
                <w:color w:val="000000"/>
                <w:sz w:val="18"/>
                <w:szCs w:val="18"/>
              </w:rPr>
            </w:pPr>
            <w:r w:rsidRPr="005C163E">
              <w:rPr>
                <w:color w:val="000000"/>
                <w:sz w:val="18"/>
                <w:szCs w:val="18"/>
              </w:rPr>
              <w:t>Стадия</w:t>
            </w:r>
          </w:p>
        </w:tc>
      </w:tr>
      <w:tr w:rsidR="007A3E05" w:rsidRPr="005C163E" w:rsidTr="007A3E05">
        <w:trPr>
          <w:trHeight w:val="300"/>
        </w:trPr>
        <w:tc>
          <w:tcPr>
            <w:tcW w:w="559" w:type="dxa"/>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1</w:t>
            </w:r>
          </w:p>
        </w:tc>
        <w:tc>
          <w:tcPr>
            <w:tcW w:w="449"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2</w:t>
            </w:r>
          </w:p>
        </w:tc>
        <w:tc>
          <w:tcPr>
            <w:tcW w:w="567"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3</w:t>
            </w:r>
          </w:p>
        </w:tc>
        <w:tc>
          <w:tcPr>
            <w:tcW w:w="567"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4</w:t>
            </w:r>
          </w:p>
        </w:tc>
        <w:tc>
          <w:tcPr>
            <w:tcW w:w="708"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5</w:t>
            </w:r>
          </w:p>
        </w:tc>
        <w:tc>
          <w:tcPr>
            <w:tcW w:w="567"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6</w:t>
            </w:r>
          </w:p>
        </w:tc>
        <w:tc>
          <w:tcPr>
            <w:tcW w:w="567"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7</w:t>
            </w:r>
          </w:p>
        </w:tc>
        <w:tc>
          <w:tcPr>
            <w:tcW w:w="492"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8</w:t>
            </w:r>
          </w:p>
        </w:tc>
        <w:tc>
          <w:tcPr>
            <w:tcW w:w="560"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9</w:t>
            </w:r>
          </w:p>
        </w:tc>
        <w:tc>
          <w:tcPr>
            <w:tcW w:w="559"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10</w:t>
            </w:r>
          </w:p>
        </w:tc>
        <w:tc>
          <w:tcPr>
            <w:tcW w:w="560"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11</w:t>
            </w:r>
          </w:p>
        </w:tc>
        <w:tc>
          <w:tcPr>
            <w:tcW w:w="560"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12</w:t>
            </w:r>
          </w:p>
        </w:tc>
        <w:tc>
          <w:tcPr>
            <w:tcW w:w="559"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13</w:t>
            </w:r>
          </w:p>
        </w:tc>
        <w:tc>
          <w:tcPr>
            <w:tcW w:w="560"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14</w:t>
            </w:r>
          </w:p>
        </w:tc>
        <w:tc>
          <w:tcPr>
            <w:tcW w:w="545"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15</w:t>
            </w:r>
          </w:p>
        </w:tc>
        <w:tc>
          <w:tcPr>
            <w:tcW w:w="708" w:type="dxa"/>
            <w:tcBorders>
              <w:top w:val="single" w:sz="4" w:space="0" w:color="auto"/>
              <w:left w:val="nil"/>
              <w:bottom w:val="single" w:sz="4" w:space="0" w:color="auto"/>
              <w:right w:val="single" w:sz="4" w:space="0" w:color="auto"/>
            </w:tcBorders>
            <w:noWrap/>
            <w:vAlign w:val="center"/>
            <w:hideMark/>
          </w:tcPr>
          <w:p w:rsidR="007A3E05" w:rsidRPr="005C163E" w:rsidRDefault="007A3E05" w:rsidP="007A3E05">
            <w:pPr>
              <w:jc w:val="center"/>
              <w:rPr>
                <w:sz w:val="18"/>
                <w:szCs w:val="18"/>
              </w:rPr>
            </w:pPr>
            <w:r w:rsidRPr="005C163E">
              <w:rPr>
                <w:sz w:val="18"/>
                <w:szCs w:val="18"/>
              </w:rPr>
              <w:t>16</w:t>
            </w:r>
          </w:p>
        </w:tc>
        <w:tc>
          <w:tcPr>
            <w:tcW w:w="567" w:type="dxa"/>
            <w:tcBorders>
              <w:top w:val="single" w:sz="4" w:space="0" w:color="auto"/>
              <w:left w:val="nil"/>
              <w:bottom w:val="single" w:sz="4" w:space="0" w:color="auto"/>
              <w:right w:val="single" w:sz="4" w:space="0" w:color="auto"/>
            </w:tcBorders>
            <w:noWrap/>
            <w:vAlign w:val="center"/>
            <w:hideMark/>
          </w:tcPr>
          <w:p w:rsidR="007A3E05" w:rsidRPr="005C163E" w:rsidRDefault="007A3E05" w:rsidP="007A3E05">
            <w:pPr>
              <w:jc w:val="center"/>
              <w:rPr>
                <w:sz w:val="18"/>
                <w:szCs w:val="18"/>
              </w:rPr>
            </w:pPr>
            <w:r w:rsidRPr="005C163E">
              <w:rPr>
                <w:sz w:val="18"/>
                <w:szCs w:val="18"/>
              </w:rPr>
              <w:t>17</w:t>
            </w:r>
          </w:p>
        </w:tc>
      </w:tr>
      <w:tr w:rsidR="007A3E05" w:rsidRPr="005C163E" w:rsidTr="007A3E05">
        <w:trPr>
          <w:trHeight w:val="300"/>
        </w:trPr>
        <w:tc>
          <w:tcPr>
            <w:tcW w:w="559" w:type="dxa"/>
            <w:tcBorders>
              <w:top w:val="single" w:sz="4" w:space="0" w:color="auto"/>
              <w:left w:val="single" w:sz="4" w:space="0" w:color="auto"/>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0,13</w:t>
            </w:r>
          </w:p>
        </w:tc>
        <w:tc>
          <w:tcPr>
            <w:tcW w:w="449" w:type="dxa"/>
            <w:tcBorders>
              <w:top w:val="single" w:sz="4" w:space="0" w:color="auto"/>
              <w:left w:val="single" w:sz="4" w:space="0" w:color="auto"/>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0,0</w:t>
            </w:r>
          </w:p>
        </w:tc>
        <w:tc>
          <w:tcPr>
            <w:tcW w:w="567" w:type="dxa"/>
            <w:tcBorders>
              <w:top w:val="single" w:sz="4" w:space="0" w:color="auto"/>
              <w:left w:val="single" w:sz="4" w:space="0" w:color="auto"/>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7,3</w:t>
            </w:r>
          </w:p>
        </w:tc>
        <w:tc>
          <w:tcPr>
            <w:tcW w:w="567" w:type="dxa"/>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12,3</w:t>
            </w:r>
          </w:p>
        </w:tc>
        <w:tc>
          <w:tcPr>
            <w:tcW w:w="708" w:type="dxa"/>
            <w:tcBorders>
              <w:top w:val="single" w:sz="4" w:space="0" w:color="auto"/>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5,75</w:t>
            </w:r>
          </w:p>
        </w:tc>
        <w:tc>
          <w:tcPr>
            <w:tcW w:w="567" w:type="dxa"/>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0,63</w:t>
            </w:r>
          </w:p>
        </w:tc>
        <w:tc>
          <w:tcPr>
            <w:tcW w:w="567" w:type="dxa"/>
            <w:tcBorders>
              <w:top w:val="single" w:sz="4" w:space="0" w:color="auto"/>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0,63</w:t>
            </w:r>
          </w:p>
        </w:tc>
        <w:tc>
          <w:tcPr>
            <w:tcW w:w="492" w:type="dxa"/>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single" w:sz="4" w:space="0" w:color="auto"/>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0,1</w:t>
            </w:r>
          </w:p>
        </w:tc>
        <w:tc>
          <w:tcPr>
            <w:tcW w:w="559" w:type="dxa"/>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single" w:sz="4" w:space="0" w:color="auto"/>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0,1</w:t>
            </w:r>
          </w:p>
        </w:tc>
        <w:tc>
          <w:tcPr>
            <w:tcW w:w="560" w:type="dxa"/>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2,5</w:t>
            </w:r>
          </w:p>
        </w:tc>
        <w:tc>
          <w:tcPr>
            <w:tcW w:w="559" w:type="dxa"/>
            <w:tcBorders>
              <w:top w:val="single" w:sz="4" w:space="0" w:color="auto"/>
              <w:left w:val="nil"/>
              <w:bottom w:val="single" w:sz="4" w:space="0" w:color="auto"/>
              <w:right w:val="nil"/>
            </w:tcBorders>
            <w:vAlign w:val="center"/>
            <w:hideMark/>
          </w:tcPr>
          <w:p w:rsidR="007A3E05" w:rsidRPr="005C163E" w:rsidRDefault="007A3E05" w:rsidP="007A3E05">
            <w:pPr>
              <w:jc w:val="center"/>
              <w:rPr>
                <w:sz w:val="18"/>
                <w:szCs w:val="18"/>
              </w:rPr>
            </w:pPr>
            <w:r w:rsidRPr="005C163E">
              <w:rPr>
                <w:sz w:val="18"/>
                <w:szCs w:val="18"/>
              </w:rPr>
              <w:t>0,0</w:t>
            </w:r>
          </w:p>
        </w:tc>
        <w:tc>
          <w:tcPr>
            <w:tcW w:w="560" w:type="dxa"/>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0,1</w:t>
            </w:r>
          </w:p>
        </w:tc>
        <w:tc>
          <w:tcPr>
            <w:tcW w:w="545" w:type="dxa"/>
            <w:tcBorders>
              <w:top w:val="single" w:sz="4" w:space="0" w:color="auto"/>
              <w:left w:val="nil"/>
              <w:bottom w:val="single" w:sz="4" w:space="0" w:color="auto"/>
              <w:right w:val="single" w:sz="4" w:space="0" w:color="auto"/>
            </w:tcBorders>
            <w:vAlign w:val="center"/>
            <w:hideMark/>
          </w:tcPr>
          <w:p w:rsidR="007A3E05" w:rsidRPr="005C163E" w:rsidRDefault="007A3E05" w:rsidP="007A3E05">
            <w:pPr>
              <w:jc w:val="center"/>
              <w:rPr>
                <w:sz w:val="18"/>
                <w:szCs w:val="18"/>
              </w:rPr>
            </w:pPr>
            <w:r w:rsidRPr="005C163E">
              <w:rPr>
                <w:sz w:val="18"/>
                <w:szCs w:val="18"/>
              </w:rPr>
              <w:t>0,0</w:t>
            </w:r>
          </w:p>
        </w:tc>
        <w:tc>
          <w:tcPr>
            <w:tcW w:w="708" w:type="dxa"/>
            <w:tcBorders>
              <w:top w:val="single" w:sz="4" w:space="0" w:color="auto"/>
              <w:left w:val="nil"/>
              <w:bottom w:val="single" w:sz="4" w:space="0" w:color="auto"/>
              <w:right w:val="single" w:sz="4" w:space="0" w:color="auto"/>
            </w:tcBorders>
            <w:noWrap/>
            <w:vAlign w:val="center"/>
            <w:hideMark/>
          </w:tcPr>
          <w:p w:rsidR="007A3E05" w:rsidRPr="005C163E" w:rsidRDefault="007A3E05" w:rsidP="007A3E05">
            <w:pPr>
              <w:jc w:val="center"/>
              <w:rPr>
                <w:sz w:val="18"/>
                <w:szCs w:val="18"/>
              </w:rPr>
            </w:pPr>
            <w:r w:rsidRPr="005C163E">
              <w:rPr>
                <w:sz w:val="18"/>
                <w:szCs w:val="18"/>
              </w:rPr>
              <w:t>29,53</w:t>
            </w:r>
          </w:p>
        </w:tc>
        <w:tc>
          <w:tcPr>
            <w:tcW w:w="567" w:type="dxa"/>
            <w:tcBorders>
              <w:top w:val="single" w:sz="4" w:space="0" w:color="auto"/>
              <w:left w:val="nil"/>
              <w:bottom w:val="single" w:sz="4" w:space="0" w:color="auto"/>
              <w:right w:val="single" w:sz="4" w:space="0" w:color="auto"/>
            </w:tcBorders>
            <w:noWrap/>
            <w:vAlign w:val="center"/>
            <w:hideMark/>
          </w:tcPr>
          <w:p w:rsidR="007A3E05" w:rsidRPr="005C163E" w:rsidRDefault="007A3E05" w:rsidP="007A3E05">
            <w:pPr>
              <w:jc w:val="center"/>
              <w:rPr>
                <w:sz w:val="18"/>
                <w:szCs w:val="18"/>
              </w:rPr>
            </w:pPr>
            <w:r w:rsidRPr="005C163E">
              <w:rPr>
                <w:sz w:val="18"/>
                <w:szCs w:val="18"/>
              </w:rPr>
              <w:t>П+Р</w:t>
            </w:r>
          </w:p>
        </w:tc>
      </w:tr>
    </w:tbl>
    <w:p w:rsidR="007A3E05" w:rsidRPr="005C163E" w:rsidRDefault="007A3E05" w:rsidP="007A3E05">
      <w:pPr>
        <w:rPr>
          <w:b/>
          <w:sz w:val="16"/>
          <w:szCs w:val="16"/>
        </w:rPr>
      </w:pPr>
    </w:p>
    <w:p w:rsidR="007A3E05" w:rsidRPr="005C163E" w:rsidRDefault="007A3E05" w:rsidP="007A3E05">
      <w:pPr>
        <w:spacing w:line="340" w:lineRule="atLeast"/>
        <w:ind w:firstLine="709"/>
        <w:jc w:val="both"/>
      </w:pPr>
      <w:r w:rsidRPr="005C163E">
        <w:t>Размер ценообразующего корректирующего коэффициента, учитывающего подготовку проектной документации и рабочей документации (выполнение основных проектных работ) для капитального ремонта объекта проектирования соответствует определенному в графе 13 таблицы показателю: К</w:t>
      </w:r>
      <w:r w:rsidRPr="005C163E">
        <w:rPr>
          <w:sz w:val="16"/>
          <w:szCs w:val="16"/>
        </w:rPr>
        <w:t>кр</w:t>
      </w:r>
      <w:r w:rsidRPr="005C163E">
        <w:t>=0,29.</w:t>
      </w:r>
    </w:p>
    <w:p w:rsidR="007A3E05" w:rsidRPr="005C163E" w:rsidRDefault="007A3E05" w:rsidP="007A3E05">
      <w:pPr>
        <w:ind w:firstLine="709"/>
        <w:jc w:val="both"/>
        <w:rPr>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8.1.2 Необходимо определить стоимость разработки проектной и рабочей документации для капитального ремонта монтажного корпуса площадью 3500 кв.м завода машиностроительной промышленности, объект проектирования не является особо опасным и технически сложным. Объемы капитального ремонта приведены в пункте 8.1.1 Примера 7 Методики.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Параметры цены, установленные таблицей Сметного норматива приведены в пункте 7.1.2 Примера 7 Методики.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Расчет стоимости основных проектных работ для капитального ремонта монтажного корпуса площадью 3500 кв.м </w:t>
      </w:r>
      <w:r w:rsidRPr="005C163E">
        <w:rPr>
          <w:rFonts w:cs="Arial"/>
          <w:bCs/>
        </w:rPr>
        <w:t>выполняется</w:t>
      </w:r>
      <w:r w:rsidRPr="005C163E">
        <w:rPr>
          <w:bCs/>
        </w:rPr>
        <w:t xml:space="preserve"> по формуле 3.1 Методики с введением в расчет корректирующего коэффициента на частичный капитальный ремонт согласно пункту 4.5 Методики (расчет размера коэффициента приведен в пункте 8.7.1 Примера 8 Методики):</w:t>
      </w:r>
    </w:p>
    <w:p w:rsidR="007A3E05" w:rsidRPr="005C163E" w:rsidRDefault="007A3E05" w:rsidP="007A3E05">
      <w:pPr>
        <w:spacing w:line="340" w:lineRule="atLeast"/>
        <w:jc w:val="both"/>
        <w:rPr>
          <w:color w:val="000000"/>
        </w:rPr>
      </w:pPr>
      <w:r w:rsidRPr="005C163E">
        <w:rPr>
          <w:i/>
        </w:rPr>
        <w:t>Ц=(а+в*X</w:t>
      </w:r>
      <w:r w:rsidRPr="005C163E">
        <w:rPr>
          <w:i/>
          <w:vertAlign w:val="subscript"/>
        </w:rPr>
        <w:t>зад.</w:t>
      </w:r>
      <w:r w:rsidRPr="005C163E">
        <w:rPr>
          <w:i/>
        </w:rPr>
        <w:t>)*К</w:t>
      </w:r>
      <w:r w:rsidRPr="005C163E">
        <w:rPr>
          <w:i/>
          <w:sz w:val="16"/>
          <w:szCs w:val="16"/>
        </w:rPr>
        <w:t>кр</w:t>
      </w:r>
      <w:r w:rsidRPr="005C163E">
        <w:t>=(1578,35+14,98*3500)*0,29=</w:t>
      </w:r>
      <w:r w:rsidRPr="005C163E">
        <w:rPr>
          <w:color w:val="000000"/>
        </w:rPr>
        <w:t>15662,42 тыс.руб.</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ind w:firstLine="709"/>
        <w:jc w:val="both"/>
        <w:rPr>
          <w:spacing w:val="-2"/>
        </w:rPr>
      </w:pPr>
      <w:r w:rsidRPr="005C163E">
        <w:t xml:space="preserve">9 </w:t>
      </w:r>
      <w:r w:rsidRPr="005C163E">
        <w:rPr>
          <w:u w:val="single"/>
        </w:rPr>
        <w:t>Пример 9.</w:t>
      </w:r>
      <w:r w:rsidRPr="005C163E">
        <w:t xml:space="preserve"> Определение размера корректирующего коэффициента на усложняющие факторы</w:t>
      </w:r>
      <w:r w:rsidRPr="005C163E">
        <w:rPr>
          <w:spacing w:val="-2"/>
        </w:rPr>
        <w:t xml:space="preserve"> и стоимости основных проектных работ с их учетом для объекта проектирования</w:t>
      </w:r>
      <w:r w:rsidRPr="005C163E">
        <w:t>.</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Заданием на проектирование установлена необходимость подготовки проектной документации для строительства монтажного корпуса площадью 3500 кв.м завода машиностроительной промышленности в условиях вечномерзлых грунтов и сейсмичности 8 баллов с формированием цифровой информационной модели.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Параметры цены, установленные таблицей Сметного норматива приведены в пункте 7.1.2 Примера 7 Методики. </w:t>
      </w:r>
    </w:p>
    <w:p w:rsidR="007A3E05" w:rsidRPr="005C163E" w:rsidRDefault="007A3E05" w:rsidP="007A3E05">
      <w:pPr>
        <w:spacing w:line="340" w:lineRule="atLeast"/>
        <w:ind w:firstLine="709"/>
        <w:jc w:val="both"/>
      </w:pPr>
      <w:r w:rsidRPr="005C163E">
        <w:t>Показатели относительной стоимости разработки разделов проектной документации для условий нового строительства, установленные в Сметном нормативе (приведены в пункте 7.1.1 Примера 7 и пункте 8.1.1 Примера 8 Методики).</w:t>
      </w:r>
    </w:p>
    <w:p w:rsidR="007A3E05" w:rsidRPr="005C163E" w:rsidRDefault="007A3E05" w:rsidP="007A3E05">
      <w:pPr>
        <w:ind w:firstLine="709"/>
        <w:jc w:val="both"/>
        <w:rPr>
          <w:sz w:val="16"/>
          <w:szCs w:val="16"/>
        </w:rPr>
      </w:pP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9.1.1 Расчет стоимости подготовки проектной документации монтажного корпуса площадью 3500 кв.м </w:t>
      </w:r>
      <w:r w:rsidRPr="005C163E">
        <w:rPr>
          <w:rFonts w:cs="Arial"/>
          <w:bCs/>
        </w:rPr>
        <w:t>выполняется</w:t>
      </w:r>
      <w:r w:rsidRPr="005C163E">
        <w:rPr>
          <w:bCs/>
        </w:rPr>
        <w:t xml:space="preserve"> по формуле 3.1 Методики с введением в расчет корректирующих коэффициентов на усложняющие факторы согласно пункту 4.10 и таблице №6 Приложения 4 Методики:</w:t>
      </w:r>
    </w:p>
    <w:p w:rsidR="007A3E05" w:rsidRPr="005C163E" w:rsidRDefault="007A3E05" w:rsidP="007A3E05">
      <w:pPr>
        <w:jc w:val="both"/>
      </w:pPr>
      <w:r w:rsidRPr="005C163E">
        <w:rPr>
          <w:i/>
        </w:rPr>
        <w:t>Ц=(а+в*X</w:t>
      </w:r>
      <w:r w:rsidRPr="005C163E">
        <w:rPr>
          <w:i/>
          <w:vertAlign w:val="subscript"/>
        </w:rPr>
        <w:t>зад.</w:t>
      </w:r>
      <w:r w:rsidRPr="005C163E">
        <w:rPr>
          <w:i/>
        </w:rPr>
        <w:t>)*К</w:t>
      </w:r>
      <w:r w:rsidRPr="005C163E">
        <w:rPr>
          <w:i/>
          <w:sz w:val="16"/>
          <w:szCs w:val="16"/>
        </w:rPr>
        <w:t>уф</w:t>
      </w:r>
      <w:r w:rsidRPr="005C163E">
        <w:rPr>
          <w:i/>
        </w:rPr>
        <w:t>*К</w:t>
      </w:r>
      <w:r w:rsidRPr="005C163E">
        <w:rPr>
          <w:i/>
          <w:sz w:val="16"/>
          <w:szCs w:val="16"/>
        </w:rPr>
        <w:t>им</w:t>
      </w:r>
      <w:r w:rsidRPr="005C163E">
        <w:t>=(1578,35+14,98*3500)*1,16*1,25*0,4=31324,84 тыс.руб.; где</w:t>
      </w:r>
    </w:p>
    <w:tbl>
      <w:tblPr>
        <w:tblW w:w="9225" w:type="dxa"/>
        <w:tblInd w:w="355" w:type="dxa"/>
        <w:tblLayout w:type="fixed"/>
        <w:tblCellMar>
          <w:left w:w="71" w:type="dxa"/>
          <w:right w:w="71" w:type="dxa"/>
        </w:tblCellMar>
        <w:tblLook w:val="04A0" w:firstRow="1" w:lastRow="0" w:firstColumn="1" w:lastColumn="0" w:noHBand="0" w:noVBand="1"/>
      </w:tblPr>
      <w:tblGrid>
        <w:gridCol w:w="1134"/>
        <w:gridCol w:w="360"/>
        <w:gridCol w:w="7731"/>
      </w:tblGrid>
      <w:tr w:rsidR="007A3E05" w:rsidRPr="005C163E" w:rsidTr="007A3E05">
        <w:tc>
          <w:tcPr>
            <w:tcW w:w="1134" w:type="dxa"/>
            <w:hideMark/>
          </w:tcPr>
          <w:p w:rsidR="007A3E05" w:rsidRPr="005C163E" w:rsidRDefault="007A3E05" w:rsidP="007A3E05">
            <w:pPr>
              <w:jc w:val="both"/>
            </w:pPr>
            <w:r w:rsidRPr="005C163E">
              <w:t>К</w:t>
            </w:r>
            <w:r w:rsidRPr="005C163E">
              <w:rPr>
                <w:sz w:val="16"/>
                <w:szCs w:val="16"/>
              </w:rPr>
              <w:t>уф</w:t>
            </w:r>
            <w:r w:rsidRPr="005C163E">
              <w:t>=1,16</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ценообразующие корректирующие коэффициенты, учитывающие подготовку проектной документации и рабочей документации объекта проектирования с учетом факторов усложняющих проектирование (сейсмика 8 баллов и вечномерзлые грунты);</w:t>
            </w:r>
          </w:p>
        </w:tc>
      </w:tr>
      <w:tr w:rsidR="007A3E05" w:rsidRPr="005C163E" w:rsidTr="007A3E05">
        <w:tc>
          <w:tcPr>
            <w:tcW w:w="1134" w:type="dxa"/>
            <w:hideMark/>
          </w:tcPr>
          <w:p w:rsidR="007A3E05" w:rsidRPr="005C163E" w:rsidRDefault="007A3E05" w:rsidP="007A3E05">
            <w:pPr>
              <w:jc w:val="both"/>
              <w:rPr>
                <w:i/>
              </w:rPr>
            </w:pPr>
            <w:r w:rsidRPr="005C163E">
              <w:rPr>
                <w:i/>
              </w:rPr>
              <w:t>К</w:t>
            </w:r>
            <w:r w:rsidRPr="005C163E">
              <w:rPr>
                <w:i/>
                <w:sz w:val="16"/>
                <w:szCs w:val="16"/>
              </w:rPr>
              <w:t>им</w:t>
            </w:r>
            <w:r w:rsidRPr="005C163E">
              <w:t xml:space="preserve"> =1,25</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ценообразующие корректирующие коэффициенты, учитывающие дополнительные проектные работы по объекту проектирования (разработка информационной модели).</w:t>
            </w:r>
          </w:p>
        </w:tc>
      </w:tr>
      <w:tr w:rsidR="007A3E05" w:rsidRPr="005C163E" w:rsidTr="007A3E05">
        <w:tc>
          <w:tcPr>
            <w:tcW w:w="1134" w:type="dxa"/>
            <w:hideMark/>
          </w:tcPr>
          <w:p w:rsidR="007A3E05" w:rsidRPr="005C163E" w:rsidRDefault="007A3E05" w:rsidP="007A3E05">
            <w:pPr>
              <w:jc w:val="both"/>
            </w:pPr>
            <w:r w:rsidRPr="005C163E">
              <w:t>0,4</w:t>
            </w:r>
          </w:p>
        </w:tc>
        <w:tc>
          <w:tcPr>
            <w:tcW w:w="360" w:type="dxa"/>
            <w:hideMark/>
          </w:tcPr>
          <w:p w:rsidR="007A3E05" w:rsidRPr="005C163E" w:rsidRDefault="007A3E05" w:rsidP="007A3E05">
            <w:pPr>
              <w:jc w:val="both"/>
              <w:rPr>
                <w:i/>
              </w:rPr>
            </w:pPr>
            <w:r w:rsidRPr="005C163E">
              <w:rPr>
                <w:i/>
              </w:rPr>
              <w:sym w:font="Symbol" w:char="F02D"/>
            </w:r>
          </w:p>
        </w:tc>
        <w:tc>
          <w:tcPr>
            <w:tcW w:w="7731" w:type="dxa"/>
            <w:hideMark/>
          </w:tcPr>
          <w:p w:rsidR="007A3E05" w:rsidRPr="005C163E" w:rsidRDefault="007A3E05" w:rsidP="007A3E05">
            <w:pPr>
              <w:jc w:val="both"/>
            </w:pPr>
            <w:r w:rsidRPr="005C163E">
              <w:t>ценообразующий корректирующий коэффициент, учитывающий подготовку только проектной согласно пункту 1.8 Методики.</w:t>
            </w:r>
          </w:p>
        </w:tc>
      </w:tr>
    </w:tbl>
    <w:p w:rsidR="007A3E05" w:rsidRPr="005C163E" w:rsidRDefault="007A3E05" w:rsidP="007A3E05">
      <w:pPr>
        <w:ind w:firstLine="709"/>
        <w:jc w:val="both"/>
        <w:rPr>
          <w:sz w:val="16"/>
          <w:szCs w:val="16"/>
        </w:rPr>
      </w:pPr>
    </w:p>
    <w:p w:rsidR="007A3E05" w:rsidRPr="005C163E" w:rsidRDefault="007A3E05" w:rsidP="007A3E05">
      <w:pPr>
        <w:spacing w:line="340" w:lineRule="atLeast"/>
        <w:ind w:firstLine="709"/>
        <w:jc w:val="both"/>
      </w:pPr>
      <w:r w:rsidRPr="005C163E">
        <w:t>9.1.2 Расчет корректирующего коэффициента, учитывающего информационное моделирование объекта проектирования, осуществляется согласно пункту 25 таблицы №3 Приложения № 2 Методики и показателей относительной стоимости разработки разделов проектной документации для условий нового строительства, установленные в Сметном нормативе (приведены в пункте 7.1.1 Примера 7 и пункте 8.1.1 Примера 8 Методики).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Для подготовки проектной документации с информационным моделированием монтажного корпуса с учетом приведенных в Сметном нормативе </w:t>
      </w:r>
      <w:r w:rsidRPr="005C163E">
        <w:rPr>
          <w:rFonts w:cs="Arial"/>
          <w:bCs/>
        </w:rPr>
        <w:t>показателей относительной стоимости разработки разделов проектной документации для условий нового строительства</w:t>
      </w:r>
      <w:r w:rsidRPr="005C163E">
        <w:rPr>
          <w:bCs/>
        </w:rPr>
        <w:t xml:space="preserve">: К=1,3 согласно пункту </w:t>
      </w:r>
      <w:r w:rsidRPr="005C163E">
        <w:rPr>
          <w:rFonts w:cs="Arial"/>
          <w:bCs/>
        </w:rPr>
        <w:t>25 таблицы №3 Приложения 2 Методики</w:t>
      </w:r>
      <w:r w:rsidRPr="005C163E">
        <w:rPr>
          <w:bCs/>
        </w:rPr>
        <w:t xml:space="preserve"> применяется к разделам АР (14%), КР (21%), ИОС (45%), ПОС (2%).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Итого доля разработки разделов = 82%.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Расчет корректирующего коэффициента, учитывающего информационное моделирование монтажного корпуса:</w:t>
      </w:r>
      <w:r w:rsidRPr="005C163E">
        <w:rPr>
          <w:rFonts w:cs="Arial"/>
          <w:bCs/>
          <w:i/>
        </w:rPr>
        <w:t xml:space="preserve"> К</w:t>
      </w:r>
      <w:r w:rsidRPr="005C163E">
        <w:rPr>
          <w:rFonts w:cs="Arial"/>
          <w:bCs/>
          <w:i/>
          <w:sz w:val="16"/>
          <w:szCs w:val="16"/>
        </w:rPr>
        <w:t>им</w:t>
      </w:r>
      <w:r w:rsidRPr="005C163E">
        <w:rPr>
          <w:rFonts w:cs="Arial"/>
          <w:bCs/>
        </w:rPr>
        <w:t>=</w:t>
      </w:r>
      <w:r w:rsidRPr="005C163E">
        <w:rPr>
          <w:bCs/>
        </w:rPr>
        <w:t>(0,82*1,3+0,18)=1,25.</w:t>
      </w:r>
    </w:p>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spacing w:line="340" w:lineRule="atLeast"/>
        <w:ind w:firstLine="709"/>
        <w:jc w:val="both"/>
      </w:pPr>
      <w:r w:rsidRPr="005C163E">
        <w:t>9.1.3 Расчет корректирующего коэффициента на факторы, усложняющие проектирование (вечномерзлые грунты, сейсмичность 8 баллов),</w:t>
      </w:r>
      <w:r w:rsidRPr="005C163E">
        <w:rPr>
          <w:b/>
        </w:rPr>
        <w:t xml:space="preserve"> </w:t>
      </w:r>
      <w:r w:rsidRPr="005C163E">
        <w:t>осуществлен согласно пункту 4.10 Методики, таблице № 6 Приложения 4 Методики и показателей относительной стоимости разработки разделов проектной документации для условий нового строительства, установленные в Сметном нормативе (приведены в пункте 7.1.1 Примера 7 и пункте 8.1.1 Примера 8 Методики).</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Для подготовки проектной документации монтажного корпуса (вечномерзлые грунты) с учетом </w:t>
      </w:r>
      <w:r w:rsidRPr="005C163E">
        <w:rPr>
          <w:rFonts w:cs="Arial"/>
          <w:bCs/>
        </w:rPr>
        <w:t>пункта 4.10 Методики, таблице №6 Приложения 4 Методики и показателей относительной стоимости разработки разделов проектной документации для условий нового строительства, установленных в Сметном нормативе</w:t>
      </w:r>
      <w:r w:rsidRPr="005C163E">
        <w:rPr>
          <w:bCs/>
        </w:rPr>
        <w:t xml:space="preserve">: К=1,15 согласно пункту 1.2 </w:t>
      </w:r>
      <w:r w:rsidRPr="005C163E">
        <w:rPr>
          <w:rFonts w:cs="Arial"/>
          <w:bCs/>
        </w:rPr>
        <w:t xml:space="preserve">таблице №6 Приложения 4 Методики </w:t>
      </w:r>
      <w:r w:rsidRPr="005C163E">
        <w:rPr>
          <w:bCs/>
        </w:rPr>
        <w:t xml:space="preserve">применяется к разделам ПЗУ (частично – 1% из 2%), АР (14%), КР (21%), ИОС (частично – 10% подземная часть из 45%), Итого = 46%. Доля СМ на выполняемый объем: 100% П – 8%, 46% – 3,68%. Всего усложняющий фактор влияет на долю разделов П: 46%+3,68%=49,68%.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Расчет коэффициента на вечномерзлые грунты: (0,4968*1,15+0,5032)=1,07.</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Для подготовки проектной документации монтажного корпуса (сейсмичность 8 баллов с учетом </w:t>
      </w:r>
      <w:r w:rsidRPr="005C163E">
        <w:rPr>
          <w:rFonts w:cs="Arial"/>
          <w:bCs/>
        </w:rPr>
        <w:t>пункта 4.10 Методики, таблице №6 Приложения 4 Методики и показателей относительной стоимости разработки разделов проектной документации для условий нового строительства, установленных в Сметном нормативе</w:t>
      </w:r>
      <w:r w:rsidRPr="005C163E">
        <w:rPr>
          <w:bCs/>
        </w:rPr>
        <w:t xml:space="preserve">: К=1,2 согласно пункту 2.2 Таблицы № 6 применяется к разделам ПЗУ (частично – 1% из 2%), АР (14%), КР (21%), ИОС (частично крепеж – 5% из 45%), Итого = 41%. Доля СМ на выполняемый объем: 100% П –  8%, 41% – 3,28%. Всего усложняющий фактор влияет на долю разделов П: 41%+3,28%=44,28%. </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Расчет коэффициента на сейсмичность 8 баллов: (0,4428*1,2+0,5572)=1,09.</w:t>
      </w:r>
    </w:p>
    <w:p w:rsidR="007A3E05" w:rsidRPr="005C163E" w:rsidRDefault="007A3E05" w:rsidP="007A3E05">
      <w:pPr>
        <w:widowControl w:val="0"/>
        <w:autoSpaceDE w:val="0"/>
        <w:autoSpaceDN w:val="0"/>
        <w:adjustRightInd w:val="0"/>
        <w:spacing w:line="340" w:lineRule="atLeast"/>
        <w:ind w:firstLine="709"/>
        <w:jc w:val="both"/>
        <w:rPr>
          <w:bCs/>
        </w:rPr>
      </w:pPr>
      <w:r w:rsidRPr="005C163E">
        <w:rPr>
          <w:bCs/>
        </w:rPr>
        <w:t xml:space="preserve">Общий корректирующий коэффициент, учитывающий факторы, усложняющие проектирование монтажного корпуса: </w:t>
      </w:r>
      <w:r w:rsidRPr="005C163E">
        <w:rPr>
          <w:rFonts w:cs="Arial"/>
          <w:bCs/>
        </w:rPr>
        <w:t>К</w:t>
      </w:r>
      <w:r w:rsidRPr="005C163E">
        <w:rPr>
          <w:rFonts w:cs="Arial"/>
          <w:bCs/>
          <w:sz w:val="16"/>
          <w:szCs w:val="16"/>
        </w:rPr>
        <w:t>уф</w:t>
      </w:r>
      <w:r w:rsidRPr="005C163E">
        <w:rPr>
          <w:rFonts w:cs="Arial"/>
          <w:bCs/>
        </w:rPr>
        <w:t>=</w:t>
      </w:r>
      <w:r w:rsidRPr="005C163E">
        <w:rPr>
          <w:bCs/>
        </w:rPr>
        <w:t>1+0,07+0,09=1,16.</w:t>
      </w:r>
    </w:p>
    <w:p w:rsidR="007A3E05" w:rsidRPr="005C163E" w:rsidRDefault="007A3E05" w:rsidP="007A3E05">
      <w:pPr>
        <w:widowControl w:val="0"/>
        <w:autoSpaceDE w:val="0"/>
        <w:autoSpaceDN w:val="0"/>
        <w:adjustRightInd w:val="0"/>
        <w:spacing w:line="340" w:lineRule="atLeast"/>
        <w:ind w:firstLine="709"/>
        <w:jc w:val="both"/>
        <w:rPr>
          <w:bCs/>
        </w:rPr>
      </w:pPr>
    </w:p>
    <w:p w:rsidR="007A3E05" w:rsidRPr="005C163E" w:rsidRDefault="007A3E05" w:rsidP="007A3E05">
      <w:pPr>
        <w:ind w:firstLine="709"/>
        <w:jc w:val="both"/>
      </w:pPr>
      <w:r w:rsidRPr="005C163E">
        <w:t xml:space="preserve">10 </w:t>
      </w:r>
      <w:r w:rsidRPr="005C163E">
        <w:rPr>
          <w:u w:val="single"/>
        </w:rPr>
        <w:t>Пример 10.</w:t>
      </w:r>
      <w:r w:rsidRPr="005C163E">
        <w:t xml:space="preserve"> Определение с</w:t>
      </w:r>
      <w:r w:rsidRPr="005C163E">
        <w:rPr>
          <w:bCs/>
        </w:rPr>
        <w:t>тоимости основных и дополнительных проектных работ, сопутствующих работ (услуг)</w:t>
      </w:r>
      <w:r w:rsidRPr="005C163E">
        <w:t xml:space="preserve"> по калькуляции затрат на проектирование.</w:t>
      </w:r>
    </w:p>
    <w:p w:rsidR="007A3E05" w:rsidRPr="005C163E" w:rsidRDefault="007A3E05" w:rsidP="007A3E05">
      <w:pPr>
        <w:widowControl w:val="0"/>
        <w:autoSpaceDE w:val="0"/>
        <w:autoSpaceDN w:val="0"/>
        <w:adjustRightInd w:val="0"/>
        <w:spacing w:line="340" w:lineRule="atLeast"/>
        <w:ind w:firstLine="709"/>
        <w:jc w:val="both"/>
        <w:rPr>
          <w:rFonts w:cs="Arial"/>
          <w:bCs/>
        </w:rPr>
      </w:pPr>
      <w:r w:rsidRPr="005C163E">
        <w:rPr>
          <w:bCs/>
        </w:rPr>
        <w:t xml:space="preserve">Согласно заданию на проектирование необходимо определить стоимость подготовки проектной документации системы </w:t>
      </w:r>
      <w:r w:rsidRPr="005C163E">
        <w:rPr>
          <w:rFonts w:cs="Arial"/>
          <w:bCs/>
        </w:rPr>
        <w:t xml:space="preserve">6 дистанционного открывания дверей в жилом доме. В Федеральном реестре отсутствуют сметные нормативы для определения стоимости этих работ. Учитывая невозможность принятия стоимости </w:t>
      </w:r>
      <w:r w:rsidRPr="005C163E">
        <w:rPr>
          <w:bCs/>
        </w:rPr>
        <w:t xml:space="preserve">подготовки проектной документации системы </w:t>
      </w:r>
      <w:r w:rsidRPr="005C163E">
        <w:rPr>
          <w:rFonts w:cs="Arial"/>
          <w:bCs/>
        </w:rPr>
        <w:t>6 дистанционного открывания дверей в жилом доме по аналогии расчет необходимо выполнить согласно пункту 3.7 Методики по калькуляции затрат на проектирование (на основе трудозатрат по форме №3п).</w:t>
      </w:r>
    </w:p>
    <w:p w:rsidR="007A3E05" w:rsidRPr="005C163E" w:rsidRDefault="007A3E05" w:rsidP="007A3E05">
      <w:pPr>
        <w:widowControl w:val="0"/>
        <w:autoSpaceDE w:val="0"/>
        <w:autoSpaceDN w:val="0"/>
        <w:adjustRightInd w:val="0"/>
        <w:spacing w:line="340" w:lineRule="atLeast"/>
        <w:ind w:firstLine="709"/>
        <w:jc w:val="both"/>
        <w:rPr>
          <w:rFonts w:cs="Arial"/>
          <w:bCs/>
          <w:shd w:val="clear" w:color="auto" w:fill="FFFFFF"/>
        </w:rPr>
      </w:pPr>
      <w:r w:rsidRPr="005C163E">
        <w:rPr>
          <w:rFonts w:cs="Arial"/>
          <w:bCs/>
        </w:rPr>
        <w:t xml:space="preserve">10.1.1 Количество и должностные категории исполнителей, количество человеко-дней на подготовку проектной документации установлены </w:t>
      </w:r>
      <w:r w:rsidRPr="005C163E">
        <w:rPr>
          <w:rFonts w:cs="Arial"/>
        </w:rPr>
        <w:t xml:space="preserve">стандартом процесса подготовки проектной документации согласно </w:t>
      </w:r>
      <w:r w:rsidRPr="005C163E">
        <w:rPr>
          <w:rFonts w:cs="Arial"/>
          <w:bCs/>
          <w:shd w:val="clear" w:color="auto" w:fill="FFFFFF"/>
        </w:rPr>
        <w:t xml:space="preserve">пункту 8 статьи 55.20 Градостроительного кодекса Российской Федерации [1], включающего </w:t>
      </w:r>
      <w:r w:rsidRPr="005C163E">
        <w:rPr>
          <w:rFonts w:cs="Arial"/>
          <w:bCs/>
        </w:rPr>
        <w:t xml:space="preserve">«Технологический процесс подготовки проектной документации для системы дистанционного открывания дверей в жилом доме» и определено согласно пункту 3.8 Методики. </w:t>
      </w:r>
    </w:p>
    <w:p w:rsidR="007A3E05" w:rsidRPr="005C163E" w:rsidRDefault="007A3E05" w:rsidP="007A3E05">
      <w:pPr>
        <w:widowControl w:val="0"/>
        <w:autoSpaceDE w:val="0"/>
        <w:autoSpaceDN w:val="0"/>
        <w:adjustRightInd w:val="0"/>
        <w:spacing w:line="340" w:lineRule="atLeast"/>
        <w:jc w:val="center"/>
        <w:rPr>
          <w:rFonts w:cs="Arial"/>
          <w:b/>
          <w:bCs/>
          <w:shd w:val="clear" w:color="auto" w:fill="FFFFFF"/>
        </w:rPr>
      </w:pPr>
      <w:r w:rsidRPr="005C163E">
        <w:rPr>
          <w:rFonts w:cs="Arial"/>
          <w:b/>
          <w:bCs/>
        </w:rPr>
        <w:t>Технологический процесс подготовки проектной документации для системы дистанционного открывания дверей в жилом доме (6 входных дистанционно открываемых дверей)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3417"/>
        <w:gridCol w:w="970"/>
        <w:gridCol w:w="1037"/>
        <w:gridCol w:w="901"/>
        <w:gridCol w:w="1037"/>
        <w:gridCol w:w="891"/>
        <w:gridCol w:w="911"/>
      </w:tblGrid>
      <w:tr w:rsidR="007A3E05" w:rsidRPr="005C163E" w:rsidTr="007A3E05">
        <w:trPr>
          <w:trHeight w:val="300"/>
          <w:tblHeader/>
          <w:jc w:val="center"/>
        </w:trPr>
        <w:tc>
          <w:tcPr>
            <w:tcW w:w="351" w:type="pct"/>
            <w:vMerge w:val="restart"/>
            <w:tcBorders>
              <w:top w:val="single" w:sz="4" w:space="0" w:color="auto"/>
              <w:left w:val="single" w:sz="4" w:space="0" w:color="auto"/>
              <w:bottom w:val="single" w:sz="4" w:space="0" w:color="auto"/>
              <w:right w:val="single" w:sz="4" w:space="0" w:color="auto"/>
            </w:tcBorders>
            <w:noWrap/>
            <w:vAlign w:val="center"/>
            <w:hideMark/>
          </w:tcPr>
          <w:p w:rsidR="007A3E05" w:rsidRPr="005C163E" w:rsidRDefault="007A3E05" w:rsidP="007A3E05">
            <w:pPr>
              <w:tabs>
                <w:tab w:val="left" w:pos="1276"/>
              </w:tabs>
              <w:contextualSpacing/>
              <w:jc w:val="center"/>
              <w:rPr>
                <w:b/>
                <w:bCs/>
                <w:sz w:val="20"/>
                <w:szCs w:val="20"/>
              </w:rPr>
            </w:pPr>
            <w:r w:rsidRPr="005C163E">
              <w:rPr>
                <w:bCs/>
                <w:sz w:val="20"/>
                <w:szCs w:val="20"/>
              </w:rPr>
              <w:t>№</w:t>
            </w:r>
          </w:p>
        </w:tc>
        <w:tc>
          <w:tcPr>
            <w:tcW w:w="1734" w:type="pct"/>
            <w:vMerge w:val="restart"/>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
                <w:bCs/>
                <w:sz w:val="20"/>
                <w:szCs w:val="20"/>
              </w:rPr>
            </w:pPr>
            <w:r w:rsidRPr="005C163E">
              <w:rPr>
                <w:bCs/>
                <w:sz w:val="20"/>
                <w:szCs w:val="20"/>
              </w:rPr>
              <w:t>Наименование работ</w:t>
            </w:r>
          </w:p>
        </w:tc>
        <w:tc>
          <w:tcPr>
            <w:tcW w:w="2915" w:type="pct"/>
            <w:gridSpan w:val="6"/>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Время участия исполнителей в работе, дни</w:t>
            </w:r>
          </w:p>
        </w:tc>
      </w:tr>
      <w:tr w:rsidR="007A3E05" w:rsidRPr="005C163E" w:rsidTr="007A3E05">
        <w:trPr>
          <w:trHeight w:val="106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rPr>
                <w:b/>
                <w:bCs/>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Нач.         мастер-ской</w:t>
            </w:r>
          </w:p>
        </w:tc>
        <w:tc>
          <w:tcPr>
            <w:tcW w:w="526" w:type="pct"/>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Зам. нач.</w:t>
            </w:r>
          </w:p>
          <w:p w:rsidR="007A3E05" w:rsidRPr="005C163E" w:rsidRDefault="007A3E05" w:rsidP="007A3E05">
            <w:pPr>
              <w:tabs>
                <w:tab w:val="left" w:pos="1276"/>
              </w:tabs>
              <w:contextualSpacing/>
              <w:jc w:val="center"/>
              <w:rPr>
                <w:bCs/>
                <w:sz w:val="20"/>
                <w:szCs w:val="20"/>
              </w:rPr>
            </w:pPr>
            <w:r w:rsidRPr="005C163E">
              <w:rPr>
                <w:bCs/>
                <w:sz w:val="20"/>
                <w:szCs w:val="20"/>
              </w:rPr>
              <w:t>мастер-ской</w:t>
            </w:r>
          </w:p>
        </w:tc>
        <w:tc>
          <w:tcPr>
            <w:tcW w:w="457" w:type="pct"/>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ГИП</w:t>
            </w:r>
          </w:p>
        </w:tc>
        <w:tc>
          <w:tcPr>
            <w:tcW w:w="526" w:type="pct"/>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Гл. спец.      (сметч.,</w:t>
            </w:r>
          </w:p>
          <w:p w:rsidR="007A3E05" w:rsidRPr="005C163E" w:rsidRDefault="007A3E05" w:rsidP="007A3E05">
            <w:pPr>
              <w:tabs>
                <w:tab w:val="left" w:pos="1276"/>
              </w:tabs>
              <w:contextualSpacing/>
              <w:jc w:val="center"/>
              <w:rPr>
                <w:bCs/>
                <w:sz w:val="20"/>
                <w:szCs w:val="20"/>
              </w:rPr>
            </w:pPr>
            <w:r w:rsidRPr="005C163E">
              <w:rPr>
                <w:bCs/>
                <w:sz w:val="20"/>
                <w:szCs w:val="20"/>
              </w:rPr>
              <w:t>норм. контр.)</w:t>
            </w:r>
          </w:p>
        </w:tc>
        <w:tc>
          <w:tcPr>
            <w:tcW w:w="452" w:type="pct"/>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Рук. гр.</w:t>
            </w:r>
          </w:p>
        </w:tc>
        <w:tc>
          <w:tcPr>
            <w:tcW w:w="462" w:type="pct"/>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Вед. спец-иалист</w:t>
            </w:r>
          </w:p>
        </w:tc>
      </w:tr>
      <w:tr w:rsidR="007A3E05" w:rsidRPr="005C163E" w:rsidTr="007A3E05">
        <w:trPr>
          <w:trHeight w:val="255"/>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Cs/>
                <w:sz w:val="20"/>
                <w:szCs w:val="20"/>
              </w:rPr>
            </w:pPr>
            <w:r w:rsidRPr="005C163E">
              <w:rPr>
                <w:bCs/>
                <w:sz w:val="20"/>
                <w:szCs w:val="20"/>
              </w:rPr>
              <w:t>1</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center"/>
              <w:rPr>
                <w:bCs/>
                <w:sz w:val="20"/>
                <w:szCs w:val="20"/>
              </w:rPr>
            </w:pPr>
            <w:r w:rsidRPr="005C163E">
              <w:rPr>
                <w:bCs/>
                <w:sz w:val="20"/>
                <w:szCs w:val="20"/>
              </w:rPr>
              <w:t>2</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Cs/>
                <w:sz w:val="20"/>
                <w:szCs w:val="20"/>
              </w:rPr>
            </w:pPr>
            <w:r w:rsidRPr="005C163E">
              <w:rPr>
                <w:bCs/>
                <w:sz w:val="20"/>
                <w:szCs w:val="20"/>
              </w:rPr>
              <w:t>3</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Cs/>
                <w:sz w:val="20"/>
                <w:szCs w:val="20"/>
              </w:rPr>
            </w:pPr>
            <w:r w:rsidRPr="005C163E">
              <w:rPr>
                <w:bCs/>
                <w:sz w:val="20"/>
                <w:szCs w:val="20"/>
              </w:rPr>
              <w:t>4</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Cs/>
                <w:sz w:val="20"/>
                <w:szCs w:val="20"/>
              </w:rPr>
            </w:pPr>
            <w:r w:rsidRPr="005C163E">
              <w:rPr>
                <w:bCs/>
                <w:sz w:val="20"/>
                <w:szCs w:val="20"/>
              </w:rPr>
              <w:t>5</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Cs/>
                <w:sz w:val="20"/>
                <w:szCs w:val="20"/>
              </w:rPr>
            </w:pPr>
            <w:r w:rsidRPr="005C163E">
              <w:rPr>
                <w:bCs/>
                <w:sz w:val="20"/>
                <w:szCs w:val="20"/>
              </w:rPr>
              <w:t>6</w:t>
            </w: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Cs/>
                <w:sz w:val="20"/>
                <w:szCs w:val="20"/>
              </w:rPr>
            </w:pPr>
            <w:r w:rsidRPr="005C163E">
              <w:rPr>
                <w:bCs/>
                <w:sz w:val="20"/>
                <w:szCs w:val="20"/>
              </w:rPr>
              <w:t>7</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Cs/>
                <w:sz w:val="20"/>
                <w:szCs w:val="20"/>
              </w:rPr>
            </w:pPr>
            <w:r w:rsidRPr="005C163E">
              <w:rPr>
                <w:bCs/>
                <w:sz w:val="20"/>
                <w:szCs w:val="20"/>
              </w:rPr>
              <w:t>8</w:t>
            </w:r>
          </w:p>
        </w:tc>
      </w:tr>
      <w:tr w:rsidR="007A3E05" w:rsidRPr="005C163E" w:rsidTr="007A3E05">
        <w:trPr>
          <w:trHeight w:val="283"/>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
                <w:bCs/>
                <w:sz w:val="20"/>
                <w:szCs w:val="20"/>
              </w:rPr>
            </w:pPr>
            <w:r w:rsidRPr="005C163E">
              <w:rPr>
                <w:b/>
                <w:bCs/>
                <w:sz w:val="20"/>
                <w:szCs w:val="20"/>
              </w:rPr>
              <w:t>1</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b/>
                <w:bCs/>
                <w:sz w:val="20"/>
                <w:szCs w:val="20"/>
              </w:rPr>
            </w:pPr>
            <w:r w:rsidRPr="005C163E">
              <w:rPr>
                <w:b/>
                <w:bCs/>
                <w:sz w:val="20"/>
                <w:szCs w:val="20"/>
              </w:rPr>
              <w:t>ПРЕДВАРИТЕЛЬНЫЕ РАБОТЫ</w:t>
            </w:r>
            <w:r w:rsidRPr="005C163E">
              <w:rPr>
                <w:sz w:val="20"/>
                <w:szCs w:val="20"/>
              </w:rPr>
              <w:t xml:space="preserve"> </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2044"/>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1.1</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Получение от Заказчика (мастерской) оформленного по типовой форме Задания на проектирование, получение от Заказчика и рассмотрение Технического задания (или участие в разработке технического задания на проектирование), Технических условий на проектирование системы, оформление и регистрация Задания</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0,02</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0,01</w:t>
            </w:r>
          </w:p>
        </w:tc>
      </w:tr>
      <w:tr w:rsidR="007A3E05" w:rsidRPr="005C163E" w:rsidTr="007A3E05">
        <w:trPr>
          <w:trHeight w:val="955"/>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1.2</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Определение объемов работ, расчет смет на проектные работы, оформление, подписание смет на проектные работы, размножение и передача экономисту мастерской</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0,02</w:t>
            </w: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982"/>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1.3</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Составление и подписание договора (проверка и визирование договора мастерской), составление графика работ и согласование его со смежниками </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415"/>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1.4</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Контроль за оформлением договора Заказчиком (мастерской)</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521"/>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1.5</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Участие в урегулировании протокола разногласий</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283"/>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
                <w:bCs/>
                <w:sz w:val="20"/>
                <w:szCs w:val="20"/>
              </w:rPr>
            </w:pPr>
            <w:r w:rsidRPr="005C163E">
              <w:rPr>
                <w:b/>
                <w:bCs/>
                <w:sz w:val="20"/>
                <w:szCs w:val="20"/>
              </w:rPr>
              <w:t>2</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b/>
                <w:bCs/>
                <w:sz w:val="20"/>
                <w:szCs w:val="20"/>
              </w:rPr>
            </w:pPr>
            <w:r w:rsidRPr="005C163E">
              <w:rPr>
                <w:b/>
                <w:bCs/>
                <w:sz w:val="20"/>
                <w:szCs w:val="20"/>
              </w:rPr>
              <w:t>ПРОЕКТИРОВАНИЕ</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2.1</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Сбор исходных данных: получение от генпроектировщика поэтажных планов, других материалов и их рассмотрение </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0,3</w:t>
            </w: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2.2</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Разработка строительных заданий смежным подразделениям: электрикам, слаботочникам, технологам, конструкторам и др. Получение заданий от смежников.</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0,26</w:t>
            </w: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2.3</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Получение окончательных исходных данных: уточненных поэтажных планов </w:t>
            </w:r>
            <w:r w:rsidRPr="005C163E">
              <w:rPr>
                <w:sz w:val="20"/>
                <w:szCs w:val="20"/>
              </w:rPr>
              <w:br/>
              <w:t>и др., работа с поэтажными планами</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0,2</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0,3</w:t>
            </w: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2.4</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Выбор оборудования, работа с технической документацией, фирмами-поставщиками</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0,04</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0,01</w:t>
            </w: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0,3</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0,4</w:t>
            </w:r>
          </w:p>
        </w:tc>
      </w:tr>
      <w:tr w:rsidR="007A3E05" w:rsidRPr="005C163E" w:rsidTr="007A3E05">
        <w:trPr>
          <w:trHeight w:val="266"/>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2.5</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Выбор вариантов построения сети           </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0,3</w:t>
            </w:r>
          </w:p>
        </w:tc>
      </w:tr>
      <w:tr w:rsidR="007A3E05" w:rsidRPr="005C163E" w:rsidTr="007A3E05">
        <w:trPr>
          <w:trHeight w:val="26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2.6</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Разработка пояснительной записки                   </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0,2</w:t>
            </w: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2.7</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Разработка чертежей:</w:t>
            </w:r>
          </w:p>
          <w:p w:rsidR="007A3E05" w:rsidRPr="005C163E" w:rsidRDefault="007A3E05" w:rsidP="007A3E05">
            <w:pPr>
              <w:tabs>
                <w:tab w:val="left" w:pos="1276"/>
              </w:tabs>
              <w:contextualSpacing/>
              <w:jc w:val="both"/>
              <w:rPr>
                <w:sz w:val="20"/>
                <w:szCs w:val="20"/>
              </w:rPr>
            </w:pPr>
            <w:r w:rsidRPr="005C163E">
              <w:rPr>
                <w:sz w:val="20"/>
                <w:szCs w:val="20"/>
              </w:rPr>
              <w:t xml:space="preserve">схема сети, поэтажные чертежи с местами установок оконечного оборудования </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2,0</w:t>
            </w:r>
          </w:p>
        </w:tc>
      </w:tr>
      <w:tr w:rsidR="007A3E05" w:rsidRPr="005C163E" w:rsidTr="007A3E05">
        <w:trPr>
          <w:trHeight w:val="201"/>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2.8</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Составление спецификации                                             </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0,4</w:t>
            </w:r>
          </w:p>
        </w:tc>
      </w:tr>
      <w:tr w:rsidR="007A3E05" w:rsidRPr="005C163E" w:rsidTr="007A3E05">
        <w:trPr>
          <w:trHeight w:val="381"/>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2.9</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Определение объемов работ для смет </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0,04</w:t>
            </w: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0,4</w:t>
            </w: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2.10</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Расчет локальной и объектной смет на строительство, проверка объемов, оформление, подписание, размножение и передача смет в мастерскую, подбор прайсов для экспертизы</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0,55</w:t>
            </w: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0,5</w:t>
            </w:r>
          </w:p>
        </w:tc>
      </w:tr>
      <w:tr w:rsidR="007A3E05" w:rsidRPr="005C163E" w:rsidTr="007A3E05">
        <w:trPr>
          <w:trHeight w:val="173"/>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2.11</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Контроль за ходом работ </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0,02</w:t>
            </w: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2.12</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Окончательное рассмотрение и проверка, подписание в полном объеме  </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345"/>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2.13</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Формирование папки для экспертизы</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0,03</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0,2</w:t>
            </w: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0,14</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0,3</w:t>
            </w: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2.14</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Оформление заявки и получение архивных номеров, передача архивных номеров в мастерскую, оформление накладных, передача Заказчику, заказ автор. Экземпляра</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0,02</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0,01</w:t>
            </w:r>
          </w:p>
        </w:tc>
      </w:tr>
      <w:tr w:rsidR="007A3E05" w:rsidRPr="005C163E" w:rsidTr="007A3E05">
        <w:trPr>
          <w:trHeight w:val="437"/>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b/>
                <w:sz w:val="20"/>
                <w:szCs w:val="20"/>
              </w:rPr>
            </w:pPr>
            <w:r w:rsidRPr="005C163E">
              <w:rPr>
                <w:b/>
                <w:sz w:val="20"/>
                <w:szCs w:val="20"/>
              </w:rPr>
              <w:t>3</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b/>
                <w:sz w:val="20"/>
                <w:szCs w:val="20"/>
              </w:rPr>
            </w:pPr>
            <w:r w:rsidRPr="005C163E">
              <w:rPr>
                <w:b/>
                <w:bCs/>
                <w:sz w:val="20"/>
                <w:szCs w:val="20"/>
              </w:rPr>
              <w:t>РАБОТЫ, ВЫПОЛНЯЕМЫЕ ПОСЛЕ ПРОЕКТИРОВАНИЯ</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b/>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b/>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b/>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b/>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b/>
                <w:sz w:val="20"/>
                <w:szCs w:val="20"/>
              </w:rPr>
            </w:pP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b/>
                <w:sz w:val="20"/>
                <w:szCs w:val="20"/>
              </w:rPr>
            </w:pP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3.1</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 xml:space="preserve">Защита проекта в экспертизе, снятие вопросов при согласовании </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0,02</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0,02</w:t>
            </w:r>
          </w:p>
        </w:tc>
      </w:tr>
      <w:tr w:rsidR="007A3E05" w:rsidRPr="005C163E" w:rsidTr="007A3E05">
        <w:trPr>
          <w:trHeight w:val="1390"/>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3.2</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Уточнение коэффициента для составления исполнительной сметы на проектные работы, разработка, составление, оформление и подписание исполнительной сметы на проектные работы</w:t>
            </w:r>
          </w:p>
        </w:tc>
        <w:tc>
          <w:tcPr>
            <w:tcW w:w="49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0,1</w:t>
            </w: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689"/>
          <w:jc w:val="center"/>
        </w:trPr>
        <w:tc>
          <w:tcPr>
            <w:tcW w:w="351"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3.3</w:t>
            </w: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sz w:val="20"/>
                <w:szCs w:val="20"/>
              </w:rPr>
              <w:t>Оформление отчета, передача экономисту, контроль за финансированием</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0,02</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sz w:val="20"/>
                <w:szCs w:val="20"/>
              </w:rPr>
              <w:t>0,05</w:t>
            </w:r>
          </w:p>
        </w:tc>
        <w:tc>
          <w:tcPr>
            <w:tcW w:w="457"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526"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5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462"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r>
      <w:tr w:rsidR="007A3E05" w:rsidRPr="005C163E" w:rsidTr="007A3E05">
        <w:trPr>
          <w:trHeight w:val="350"/>
          <w:jc w:val="center"/>
        </w:trPr>
        <w:tc>
          <w:tcPr>
            <w:tcW w:w="351" w:type="pct"/>
            <w:tcBorders>
              <w:top w:val="single" w:sz="4" w:space="0" w:color="auto"/>
              <w:left w:val="single" w:sz="4" w:space="0" w:color="auto"/>
              <w:bottom w:val="single" w:sz="4" w:space="0" w:color="auto"/>
              <w:right w:val="single" w:sz="4" w:space="0" w:color="auto"/>
            </w:tcBorders>
            <w:noWrap/>
          </w:tcPr>
          <w:p w:rsidR="007A3E05" w:rsidRPr="005C163E" w:rsidRDefault="007A3E05" w:rsidP="007A3E05">
            <w:pPr>
              <w:tabs>
                <w:tab w:val="left" w:pos="1276"/>
              </w:tabs>
              <w:contextualSpacing/>
              <w:jc w:val="center"/>
              <w:rPr>
                <w:sz w:val="20"/>
                <w:szCs w:val="20"/>
              </w:rPr>
            </w:pPr>
          </w:p>
        </w:tc>
        <w:tc>
          <w:tcPr>
            <w:tcW w:w="1734" w:type="pct"/>
            <w:tcBorders>
              <w:top w:val="single" w:sz="4" w:space="0" w:color="auto"/>
              <w:left w:val="single" w:sz="4" w:space="0" w:color="auto"/>
              <w:bottom w:val="single" w:sz="4" w:space="0" w:color="auto"/>
              <w:right w:val="single" w:sz="4" w:space="0" w:color="auto"/>
            </w:tcBorders>
            <w:hideMark/>
          </w:tcPr>
          <w:p w:rsidR="007A3E05" w:rsidRPr="005C163E" w:rsidRDefault="007A3E05" w:rsidP="007A3E05">
            <w:pPr>
              <w:tabs>
                <w:tab w:val="left" w:pos="1276"/>
              </w:tabs>
              <w:contextualSpacing/>
              <w:jc w:val="both"/>
              <w:rPr>
                <w:sz w:val="20"/>
                <w:szCs w:val="20"/>
              </w:rPr>
            </w:pPr>
            <w:r w:rsidRPr="005C163E">
              <w:rPr>
                <w:b/>
                <w:bCs/>
                <w:sz w:val="20"/>
                <w:szCs w:val="20"/>
              </w:rPr>
              <w:t>ИТОГО (в днях)</w:t>
            </w:r>
          </w:p>
        </w:tc>
        <w:tc>
          <w:tcPr>
            <w:tcW w:w="49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b/>
                <w:bCs/>
                <w:sz w:val="20"/>
                <w:szCs w:val="20"/>
              </w:rPr>
              <w:t>0,32</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b/>
                <w:bCs/>
                <w:sz w:val="20"/>
                <w:szCs w:val="20"/>
              </w:rPr>
              <w:t>0,4</w:t>
            </w:r>
          </w:p>
        </w:tc>
        <w:tc>
          <w:tcPr>
            <w:tcW w:w="457"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b/>
                <w:bCs/>
                <w:sz w:val="20"/>
                <w:szCs w:val="20"/>
              </w:rPr>
              <w:t>0,72</w:t>
            </w:r>
          </w:p>
        </w:tc>
        <w:tc>
          <w:tcPr>
            <w:tcW w:w="526"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b/>
                <w:bCs/>
                <w:sz w:val="20"/>
                <w:szCs w:val="20"/>
              </w:rPr>
              <w:t>1,1</w:t>
            </w:r>
          </w:p>
        </w:tc>
        <w:tc>
          <w:tcPr>
            <w:tcW w:w="45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b/>
                <w:bCs/>
                <w:sz w:val="20"/>
                <w:szCs w:val="20"/>
              </w:rPr>
              <w:t>1,34</w:t>
            </w:r>
          </w:p>
        </w:tc>
        <w:tc>
          <w:tcPr>
            <w:tcW w:w="462" w:type="pct"/>
            <w:tcBorders>
              <w:top w:val="single" w:sz="4" w:space="0" w:color="auto"/>
              <w:left w:val="single" w:sz="4" w:space="0" w:color="auto"/>
              <w:bottom w:val="single" w:sz="4" w:space="0" w:color="auto"/>
              <w:right w:val="single" w:sz="4" w:space="0" w:color="auto"/>
            </w:tcBorders>
            <w:noWrap/>
            <w:hideMark/>
          </w:tcPr>
          <w:p w:rsidR="007A3E05" w:rsidRPr="005C163E" w:rsidRDefault="007A3E05" w:rsidP="007A3E05">
            <w:pPr>
              <w:tabs>
                <w:tab w:val="left" w:pos="1276"/>
              </w:tabs>
              <w:contextualSpacing/>
              <w:jc w:val="center"/>
              <w:rPr>
                <w:sz w:val="20"/>
                <w:szCs w:val="20"/>
              </w:rPr>
            </w:pPr>
            <w:r w:rsidRPr="005C163E">
              <w:rPr>
                <w:b/>
                <w:bCs/>
                <w:sz w:val="20"/>
                <w:szCs w:val="20"/>
              </w:rPr>
              <w:t>5,2</w:t>
            </w:r>
          </w:p>
        </w:tc>
      </w:tr>
    </w:tbl>
    <w:p w:rsidR="007A3E05" w:rsidRPr="005C163E" w:rsidRDefault="007A3E05" w:rsidP="007A3E05">
      <w:pPr>
        <w:tabs>
          <w:tab w:val="left" w:pos="1276"/>
        </w:tabs>
        <w:spacing w:line="340" w:lineRule="atLeast"/>
        <w:ind w:firstLine="709"/>
        <w:contextualSpacing/>
        <w:jc w:val="both"/>
        <w:rPr>
          <w:bCs/>
        </w:rPr>
      </w:pPr>
      <w:r w:rsidRPr="005C163E">
        <w:t>Общее фактическое время участия исполнителей в работе по проектированию</w:t>
      </w:r>
      <w:r w:rsidRPr="005C163E">
        <w:rPr>
          <w:bCs/>
        </w:rPr>
        <w:t xml:space="preserve"> системы дистанционного открывания дверей в жилом доме (6 дверей):</w:t>
      </w:r>
    </w:p>
    <w:tbl>
      <w:tblPr>
        <w:tblW w:w="5000" w:type="pct"/>
        <w:jc w:val="center"/>
        <w:tblLook w:val="00A0" w:firstRow="1" w:lastRow="0" w:firstColumn="1" w:lastColumn="0" w:noHBand="0" w:noVBand="0"/>
      </w:tblPr>
      <w:tblGrid>
        <w:gridCol w:w="595"/>
        <w:gridCol w:w="3487"/>
        <w:gridCol w:w="942"/>
        <w:gridCol w:w="1100"/>
        <w:gridCol w:w="731"/>
        <w:gridCol w:w="1116"/>
        <w:gridCol w:w="940"/>
        <w:gridCol w:w="944"/>
      </w:tblGrid>
      <w:tr w:rsidR="007A3E05" w:rsidRPr="005C163E" w:rsidTr="007A3E05">
        <w:trPr>
          <w:trHeight w:val="300"/>
          <w:jc w:val="center"/>
        </w:trPr>
        <w:tc>
          <w:tcPr>
            <w:tcW w:w="302" w:type="pct"/>
            <w:vMerge w:val="restart"/>
            <w:tcBorders>
              <w:top w:val="single" w:sz="4" w:space="0" w:color="auto"/>
              <w:left w:val="single" w:sz="4" w:space="0" w:color="auto"/>
              <w:bottom w:val="single" w:sz="4" w:space="0" w:color="auto"/>
              <w:right w:val="single" w:sz="4" w:space="0" w:color="auto"/>
            </w:tcBorders>
            <w:noWrap/>
            <w:vAlign w:val="center"/>
            <w:hideMark/>
          </w:tcPr>
          <w:p w:rsidR="007A3E05" w:rsidRPr="005C163E" w:rsidRDefault="007A3E05" w:rsidP="007A3E05">
            <w:pPr>
              <w:tabs>
                <w:tab w:val="left" w:pos="1276"/>
              </w:tabs>
              <w:contextualSpacing/>
              <w:jc w:val="center"/>
              <w:rPr>
                <w:b/>
                <w:bCs/>
                <w:sz w:val="20"/>
                <w:szCs w:val="20"/>
              </w:rPr>
            </w:pPr>
            <w:r w:rsidRPr="005C163E">
              <w:rPr>
                <w:bCs/>
                <w:sz w:val="20"/>
                <w:szCs w:val="20"/>
              </w:rPr>
              <w:t>№</w:t>
            </w:r>
          </w:p>
        </w:tc>
        <w:tc>
          <w:tcPr>
            <w:tcW w:w="1769" w:type="pct"/>
            <w:vMerge w:val="restart"/>
            <w:tcBorders>
              <w:top w:val="single" w:sz="4" w:space="0" w:color="auto"/>
              <w:left w:val="nil"/>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
                <w:bCs/>
                <w:sz w:val="20"/>
                <w:szCs w:val="20"/>
              </w:rPr>
            </w:pPr>
            <w:r w:rsidRPr="005C163E">
              <w:rPr>
                <w:bCs/>
                <w:sz w:val="20"/>
                <w:szCs w:val="20"/>
              </w:rPr>
              <w:t>Наименование работ</w:t>
            </w:r>
          </w:p>
        </w:tc>
        <w:tc>
          <w:tcPr>
            <w:tcW w:w="2929" w:type="pct"/>
            <w:gridSpan w:val="6"/>
            <w:tcBorders>
              <w:top w:val="single" w:sz="4" w:space="0" w:color="auto"/>
              <w:left w:val="nil"/>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Время участия исполнителей в работе, дни</w:t>
            </w:r>
          </w:p>
        </w:tc>
      </w:tr>
      <w:tr w:rsidR="007A3E05" w:rsidRPr="005C163E" w:rsidTr="007A3E05">
        <w:trPr>
          <w:trHeight w:val="10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rPr>
                <w:b/>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pPr>
              <w:rPr>
                <w:b/>
                <w:bCs/>
                <w:sz w:val="20"/>
                <w:szCs w:val="20"/>
              </w:rPr>
            </w:pPr>
          </w:p>
        </w:tc>
        <w:tc>
          <w:tcPr>
            <w:tcW w:w="478" w:type="pct"/>
            <w:tcBorders>
              <w:top w:val="single" w:sz="4" w:space="0" w:color="auto"/>
              <w:left w:val="nil"/>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Нач.         мастер-ской</w:t>
            </w:r>
          </w:p>
        </w:tc>
        <w:tc>
          <w:tcPr>
            <w:tcW w:w="558" w:type="pct"/>
            <w:tcBorders>
              <w:top w:val="single" w:sz="4" w:space="0" w:color="auto"/>
              <w:left w:val="nil"/>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Зам. нач.</w:t>
            </w:r>
          </w:p>
          <w:p w:rsidR="007A3E05" w:rsidRPr="005C163E" w:rsidRDefault="007A3E05" w:rsidP="007A3E05">
            <w:pPr>
              <w:tabs>
                <w:tab w:val="left" w:pos="1276"/>
              </w:tabs>
              <w:contextualSpacing/>
              <w:jc w:val="center"/>
              <w:rPr>
                <w:bCs/>
                <w:sz w:val="20"/>
                <w:szCs w:val="20"/>
              </w:rPr>
            </w:pPr>
            <w:r w:rsidRPr="005C163E">
              <w:rPr>
                <w:bCs/>
                <w:sz w:val="20"/>
                <w:szCs w:val="20"/>
              </w:rPr>
              <w:t>мастер-ской</w:t>
            </w:r>
          </w:p>
        </w:tc>
        <w:tc>
          <w:tcPr>
            <w:tcW w:w="371" w:type="pct"/>
            <w:tcBorders>
              <w:top w:val="single" w:sz="4" w:space="0" w:color="auto"/>
              <w:left w:val="nil"/>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ГИП</w:t>
            </w:r>
          </w:p>
        </w:tc>
        <w:tc>
          <w:tcPr>
            <w:tcW w:w="566" w:type="pct"/>
            <w:tcBorders>
              <w:top w:val="single" w:sz="4" w:space="0" w:color="auto"/>
              <w:left w:val="nil"/>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Гл. спец.      (сметчик,</w:t>
            </w:r>
          </w:p>
          <w:p w:rsidR="007A3E05" w:rsidRPr="005C163E" w:rsidRDefault="007A3E05" w:rsidP="007A3E05">
            <w:pPr>
              <w:tabs>
                <w:tab w:val="left" w:pos="1276"/>
              </w:tabs>
              <w:contextualSpacing/>
              <w:jc w:val="center"/>
              <w:rPr>
                <w:bCs/>
                <w:sz w:val="20"/>
                <w:szCs w:val="20"/>
              </w:rPr>
            </w:pPr>
            <w:r w:rsidRPr="005C163E">
              <w:rPr>
                <w:bCs/>
                <w:sz w:val="20"/>
                <w:szCs w:val="20"/>
              </w:rPr>
              <w:t>норм. контр.)</w:t>
            </w:r>
          </w:p>
        </w:tc>
        <w:tc>
          <w:tcPr>
            <w:tcW w:w="477" w:type="pct"/>
            <w:tcBorders>
              <w:top w:val="single" w:sz="4" w:space="0" w:color="auto"/>
              <w:left w:val="nil"/>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Рук. гр.</w:t>
            </w:r>
          </w:p>
        </w:tc>
        <w:tc>
          <w:tcPr>
            <w:tcW w:w="479" w:type="pct"/>
            <w:tcBorders>
              <w:top w:val="single" w:sz="4" w:space="0" w:color="auto"/>
              <w:left w:val="nil"/>
              <w:bottom w:val="single" w:sz="4" w:space="0" w:color="auto"/>
              <w:right w:val="single" w:sz="4" w:space="0" w:color="auto"/>
            </w:tcBorders>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Вед. спец-иалист</w:t>
            </w:r>
          </w:p>
        </w:tc>
      </w:tr>
      <w:tr w:rsidR="007A3E05" w:rsidRPr="005C163E" w:rsidTr="007A3E05">
        <w:trPr>
          <w:trHeight w:val="311"/>
          <w:jc w:val="center"/>
        </w:trPr>
        <w:tc>
          <w:tcPr>
            <w:tcW w:w="302" w:type="pct"/>
            <w:tcBorders>
              <w:top w:val="nil"/>
              <w:left w:val="single" w:sz="4" w:space="0" w:color="auto"/>
              <w:bottom w:val="single" w:sz="4" w:space="0" w:color="auto"/>
              <w:right w:val="single" w:sz="4" w:space="0" w:color="auto"/>
            </w:tcBorders>
            <w:noWrap/>
            <w:vAlign w:val="center"/>
            <w:hideMark/>
          </w:tcPr>
          <w:p w:rsidR="007A3E05" w:rsidRPr="005C163E" w:rsidRDefault="007A3E05" w:rsidP="007A3E05">
            <w:pPr>
              <w:tabs>
                <w:tab w:val="left" w:pos="1276"/>
              </w:tabs>
              <w:contextualSpacing/>
              <w:jc w:val="center"/>
              <w:rPr>
                <w:bCs/>
                <w:sz w:val="20"/>
                <w:szCs w:val="20"/>
              </w:rPr>
            </w:pPr>
            <w:r w:rsidRPr="005C163E">
              <w:rPr>
                <w:bCs/>
                <w:sz w:val="20"/>
                <w:szCs w:val="20"/>
              </w:rPr>
              <w:t>1.</w:t>
            </w:r>
          </w:p>
        </w:tc>
        <w:tc>
          <w:tcPr>
            <w:tcW w:w="1769" w:type="pct"/>
            <w:tcBorders>
              <w:top w:val="nil"/>
              <w:left w:val="nil"/>
              <w:bottom w:val="single" w:sz="4" w:space="0" w:color="auto"/>
              <w:right w:val="single" w:sz="4" w:space="0" w:color="auto"/>
            </w:tcBorders>
            <w:vAlign w:val="center"/>
            <w:hideMark/>
          </w:tcPr>
          <w:p w:rsidR="007A3E05" w:rsidRPr="005C163E" w:rsidRDefault="007A3E05" w:rsidP="007A3E05">
            <w:pPr>
              <w:tabs>
                <w:tab w:val="left" w:pos="1276"/>
              </w:tabs>
              <w:contextualSpacing/>
              <w:rPr>
                <w:bCs/>
                <w:sz w:val="20"/>
                <w:szCs w:val="20"/>
              </w:rPr>
            </w:pPr>
            <w:r w:rsidRPr="005C163E">
              <w:rPr>
                <w:bCs/>
                <w:sz w:val="20"/>
                <w:szCs w:val="20"/>
              </w:rPr>
              <w:t>Проектная документация</w:t>
            </w:r>
          </w:p>
        </w:tc>
        <w:tc>
          <w:tcPr>
            <w:tcW w:w="478" w:type="pc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rPr>
                <w:bCs/>
                <w:sz w:val="20"/>
                <w:szCs w:val="20"/>
              </w:rPr>
            </w:pPr>
            <w:r w:rsidRPr="005C163E">
              <w:rPr>
                <w:bCs/>
                <w:sz w:val="20"/>
                <w:szCs w:val="20"/>
              </w:rPr>
              <w:t>0,32</w:t>
            </w:r>
          </w:p>
        </w:tc>
        <w:tc>
          <w:tcPr>
            <w:tcW w:w="558" w:type="pc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rPr>
                <w:bCs/>
                <w:sz w:val="20"/>
                <w:szCs w:val="20"/>
              </w:rPr>
            </w:pPr>
            <w:r w:rsidRPr="005C163E">
              <w:rPr>
                <w:bCs/>
                <w:sz w:val="20"/>
                <w:szCs w:val="20"/>
              </w:rPr>
              <w:t>0,4</w:t>
            </w:r>
          </w:p>
        </w:tc>
        <w:tc>
          <w:tcPr>
            <w:tcW w:w="371" w:type="pc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rPr>
                <w:bCs/>
                <w:sz w:val="20"/>
                <w:szCs w:val="20"/>
              </w:rPr>
            </w:pPr>
            <w:r w:rsidRPr="005C163E">
              <w:rPr>
                <w:bCs/>
                <w:sz w:val="20"/>
                <w:szCs w:val="20"/>
              </w:rPr>
              <w:t>0,72</w:t>
            </w:r>
          </w:p>
        </w:tc>
        <w:tc>
          <w:tcPr>
            <w:tcW w:w="566" w:type="pc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rPr>
                <w:bCs/>
                <w:sz w:val="20"/>
                <w:szCs w:val="20"/>
              </w:rPr>
            </w:pPr>
            <w:r w:rsidRPr="005C163E">
              <w:rPr>
                <w:bCs/>
                <w:sz w:val="20"/>
                <w:szCs w:val="20"/>
              </w:rPr>
              <w:t>1,1</w:t>
            </w:r>
          </w:p>
        </w:tc>
        <w:tc>
          <w:tcPr>
            <w:tcW w:w="477" w:type="pc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rPr>
                <w:bCs/>
                <w:sz w:val="20"/>
                <w:szCs w:val="20"/>
              </w:rPr>
            </w:pPr>
            <w:r w:rsidRPr="005C163E">
              <w:rPr>
                <w:bCs/>
                <w:sz w:val="20"/>
                <w:szCs w:val="20"/>
              </w:rPr>
              <w:t>1,34</w:t>
            </w:r>
          </w:p>
        </w:tc>
        <w:tc>
          <w:tcPr>
            <w:tcW w:w="479" w:type="pct"/>
            <w:tcBorders>
              <w:top w:val="single" w:sz="4" w:space="0" w:color="auto"/>
              <w:left w:val="nil"/>
              <w:bottom w:val="single" w:sz="4" w:space="0" w:color="auto"/>
              <w:right w:val="single" w:sz="4" w:space="0" w:color="auto"/>
            </w:tcBorders>
            <w:hideMark/>
          </w:tcPr>
          <w:p w:rsidR="007A3E05" w:rsidRPr="005C163E" w:rsidRDefault="007A3E05" w:rsidP="007A3E05">
            <w:pPr>
              <w:tabs>
                <w:tab w:val="left" w:pos="1276"/>
              </w:tabs>
              <w:contextualSpacing/>
              <w:jc w:val="center"/>
              <w:rPr>
                <w:bCs/>
                <w:sz w:val="20"/>
                <w:szCs w:val="20"/>
              </w:rPr>
            </w:pPr>
            <w:r w:rsidRPr="005C163E">
              <w:rPr>
                <w:bCs/>
                <w:sz w:val="20"/>
                <w:szCs w:val="20"/>
              </w:rPr>
              <w:t>5,2</w:t>
            </w:r>
          </w:p>
        </w:tc>
      </w:tr>
    </w:tbl>
    <w:p w:rsidR="007A3E05" w:rsidRPr="005C163E" w:rsidRDefault="007A3E05" w:rsidP="007A3E05">
      <w:pPr>
        <w:widowControl w:val="0"/>
        <w:autoSpaceDE w:val="0"/>
        <w:autoSpaceDN w:val="0"/>
        <w:adjustRightInd w:val="0"/>
        <w:ind w:firstLine="709"/>
        <w:jc w:val="both"/>
        <w:rPr>
          <w:bCs/>
          <w:sz w:val="16"/>
          <w:szCs w:val="16"/>
        </w:rPr>
      </w:pPr>
    </w:p>
    <w:p w:rsidR="007A3E05" w:rsidRPr="005C163E" w:rsidRDefault="007A3E05" w:rsidP="007A3E05">
      <w:pPr>
        <w:widowControl w:val="0"/>
        <w:autoSpaceDE w:val="0"/>
        <w:autoSpaceDN w:val="0"/>
        <w:adjustRightInd w:val="0"/>
        <w:spacing w:line="340" w:lineRule="atLeast"/>
        <w:ind w:firstLine="709"/>
        <w:jc w:val="both"/>
        <w:rPr>
          <w:rFonts w:cs="Arial"/>
          <w:bCs/>
        </w:rPr>
      </w:pPr>
      <w:r w:rsidRPr="005C163E">
        <w:rPr>
          <w:bCs/>
        </w:rPr>
        <w:t xml:space="preserve">10.1.2 </w:t>
      </w:r>
      <w:r w:rsidRPr="005C163E">
        <w:rPr>
          <w:rFonts w:cs="Arial"/>
          <w:bCs/>
        </w:rPr>
        <w:t xml:space="preserve">Средняя оплата труда исполнителей за 1 месяц согласно пункту 3.8.8 Методики определена на основании данных Росстата для категории основного исполнителя «ведущий специалист» и составляет 70000 руб. Для расчета стоимости 1 человека-дня принят среднемесячный показатель количества рабочих дней – 22 рабочих дня. </w:t>
      </w:r>
      <w:r w:rsidRPr="005C163E">
        <w:rPr>
          <w:rFonts w:cs="Arial"/>
        </w:rPr>
        <w:t>З</w:t>
      </w:r>
      <w:r w:rsidRPr="005C163E">
        <w:rPr>
          <w:rFonts w:cs="Arial"/>
          <w:vertAlign w:val="subscript"/>
        </w:rPr>
        <w:t>вс</w:t>
      </w:r>
      <w:r w:rsidRPr="005C163E">
        <w:rPr>
          <w:rFonts w:cs="Arial"/>
        </w:rPr>
        <w:t>=</w:t>
      </w:r>
      <w:r w:rsidRPr="005C163E">
        <w:rPr>
          <w:rFonts w:cs="Arial"/>
          <w:bCs/>
        </w:rPr>
        <w:t>70 000/22=</w:t>
      </w:r>
      <w:r w:rsidRPr="005C163E">
        <w:rPr>
          <w:rFonts w:cs="Arial"/>
          <w:bCs/>
          <w:color w:val="000000"/>
        </w:rPr>
        <w:t>3181,82 руб.</w:t>
      </w:r>
    </w:p>
    <w:p w:rsidR="007A3E05" w:rsidRPr="005C163E" w:rsidRDefault="007A3E05" w:rsidP="007A3E05">
      <w:pPr>
        <w:spacing w:line="340" w:lineRule="atLeast"/>
        <w:ind w:firstLine="709"/>
        <w:jc w:val="both"/>
      </w:pPr>
      <w:r w:rsidRPr="005C163E">
        <w:t>Индекс квалификации исполнителей различных групп для определения затрат на оплату труда группы основных исполнителей с одинаковым уровнем зарплаты по сравнению с категорией основного исполнителя «ведущий специалист» принят по таблице 6.1 «Методики разработки сметных нормативов на работы по подготовке проектной документации»:</w:t>
      </w:r>
    </w:p>
    <w:tbl>
      <w:tblPr>
        <w:tblW w:w="98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0"/>
        <w:gridCol w:w="1417"/>
        <w:gridCol w:w="2077"/>
        <w:gridCol w:w="2829"/>
      </w:tblGrid>
      <w:tr w:rsidR="007A3E05" w:rsidRPr="005C163E" w:rsidTr="007A3E05">
        <w:trPr>
          <w:trHeight w:val="300"/>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Должность исполнителя</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Количество</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Формула расчета</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Средняя оплата за день 1 исполнителя, тыс.руб</w:t>
            </w:r>
          </w:p>
        </w:tc>
      </w:tr>
      <w:tr w:rsidR="007A3E05" w:rsidRPr="005C163E" w:rsidTr="007A3E05">
        <w:trPr>
          <w:trHeight w:val="300"/>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 xml:space="preserve">Начальник  мастерской </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1</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3,18182*1,95=</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6,20455</w:t>
            </w:r>
          </w:p>
        </w:tc>
      </w:tr>
      <w:tr w:rsidR="007A3E05" w:rsidRPr="005C163E" w:rsidTr="007A3E05">
        <w:trPr>
          <w:trHeight w:val="300"/>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 xml:space="preserve">Заместитель начальника мастерской </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1</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pPr>
            <w:r w:rsidRPr="005C163E">
              <w:rPr>
                <w:color w:val="000000"/>
              </w:rPr>
              <w:t>3,18182*1,9=</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6,04546</w:t>
            </w:r>
          </w:p>
        </w:tc>
      </w:tr>
      <w:tr w:rsidR="007A3E05" w:rsidRPr="005C163E" w:rsidTr="007A3E05">
        <w:trPr>
          <w:trHeight w:val="300"/>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ГИП</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1</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pPr>
            <w:r w:rsidRPr="005C163E">
              <w:rPr>
                <w:color w:val="000000"/>
              </w:rPr>
              <w:t>3,18182*2=</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6,36364</w:t>
            </w:r>
          </w:p>
        </w:tc>
      </w:tr>
      <w:tr w:rsidR="007A3E05" w:rsidRPr="005C163E" w:rsidTr="007A3E05">
        <w:trPr>
          <w:trHeight w:val="300"/>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Главный специалист</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1</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pPr>
            <w:r w:rsidRPr="005C163E">
              <w:rPr>
                <w:color w:val="000000"/>
              </w:rPr>
              <w:t>3,18182*1,8=</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5,72728</w:t>
            </w:r>
          </w:p>
        </w:tc>
      </w:tr>
      <w:tr w:rsidR="007A3E05" w:rsidRPr="005C163E" w:rsidTr="007A3E05">
        <w:trPr>
          <w:trHeight w:val="300"/>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Руководитель группы</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1</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pPr>
            <w:r w:rsidRPr="005C163E">
              <w:rPr>
                <w:color w:val="000000"/>
              </w:rPr>
              <w:t>3,18182*1,75=</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5,56819</w:t>
            </w:r>
          </w:p>
        </w:tc>
      </w:tr>
      <w:tr w:rsidR="007A3E05" w:rsidRPr="005C163E" w:rsidTr="007A3E05">
        <w:trPr>
          <w:trHeight w:val="300"/>
        </w:trPr>
        <w:tc>
          <w:tcPr>
            <w:tcW w:w="355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Ведущий специалист</w:t>
            </w:r>
          </w:p>
        </w:tc>
        <w:tc>
          <w:tcPr>
            <w:tcW w:w="1317"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2</w:t>
            </w:r>
          </w:p>
        </w:tc>
        <w:tc>
          <w:tcPr>
            <w:tcW w:w="2088"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pPr>
            <w:r w:rsidRPr="005C163E">
              <w:rPr>
                <w:color w:val="000000"/>
              </w:rPr>
              <w:t>3,18182*1=</w:t>
            </w:r>
          </w:p>
        </w:tc>
        <w:tc>
          <w:tcPr>
            <w:tcW w:w="2864"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3,18182</w:t>
            </w:r>
          </w:p>
        </w:tc>
      </w:tr>
    </w:tbl>
    <w:p w:rsidR="007A3E05" w:rsidRPr="005C163E" w:rsidRDefault="007A3E05" w:rsidP="007A3E05">
      <w:pPr>
        <w:spacing w:line="340" w:lineRule="atLeast"/>
        <w:ind w:firstLine="709"/>
        <w:jc w:val="both"/>
      </w:pPr>
    </w:p>
    <w:p w:rsidR="007A3E05" w:rsidRPr="005C163E" w:rsidRDefault="007A3E05" w:rsidP="007A3E05">
      <w:pPr>
        <w:spacing w:line="340" w:lineRule="atLeast"/>
        <w:ind w:firstLine="709"/>
        <w:jc w:val="both"/>
      </w:pPr>
      <w:r w:rsidRPr="005C163E">
        <w:t>10.1.3 Затраты на оплату труда групп исполнителей определены по формуле 3.10 Методики, а общая сумма затрат на оплату труда исполнителей определена суммированием затрат на оплату труда исполнителей по группам с одинаковым уровнем зарплаты по формуле 3.11 Методики</w:t>
      </w:r>
    </w:p>
    <w:tbl>
      <w:tblPr>
        <w:tblW w:w="939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1"/>
        <w:gridCol w:w="1799"/>
        <w:gridCol w:w="104"/>
        <w:gridCol w:w="1672"/>
        <w:gridCol w:w="1693"/>
        <w:gridCol w:w="288"/>
      </w:tblGrid>
      <w:tr w:rsidR="007A3E05" w:rsidRPr="005C163E" w:rsidTr="007A3E05">
        <w:trPr>
          <w:trHeight w:val="300"/>
        </w:trPr>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Должность исполнителя</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Количество человеко-дней по группе</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Формула расчета</w:t>
            </w:r>
          </w:p>
        </w:tc>
        <w:tc>
          <w:tcPr>
            <w:tcW w:w="20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Оплата группы исполнителей, тыс. руб.</w:t>
            </w:r>
          </w:p>
        </w:tc>
      </w:tr>
      <w:tr w:rsidR="007A3E05" w:rsidRPr="005C163E" w:rsidTr="007A3E05">
        <w:trPr>
          <w:trHeight w:val="300"/>
        </w:trPr>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 xml:space="preserve">Начальник  мастерской </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0,32</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6,20455*0,32=</w:t>
            </w:r>
          </w:p>
        </w:tc>
        <w:tc>
          <w:tcPr>
            <w:tcW w:w="20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1,98546</w:t>
            </w:r>
          </w:p>
        </w:tc>
      </w:tr>
      <w:tr w:rsidR="007A3E05" w:rsidRPr="005C163E" w:rsidTr="007A3E05">
        <w:trPr>
          <w:trHeight w:val="300"/>
        </w:trPr>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 xml:space="preserve">Заместитель начальника мастерской </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0,4</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6,04546*0,4=</w:t>
            </w:r>
          </w:p>
        </w:tc>
        <w:tc>
          <w:tcPr>
            <w:tcW w:w="20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2,41818</w:t>
            </w:r>
          </w:p>
        </w:tc>
      </w:tr>
      <w:tr w:rsidR="007A3E05" w:rsidRPr="005C163E" w:rsidTr="007A3E05">
        <w:trPr>
          <w:trHeight w:val="300"/>
        </w:trPr>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ГИП</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0,72</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6,36364*0,72=</w:t>
            </w:r>
          </w:p>
        </w:tc>
        <w:tc>
          <w:tcPr>
            <w:tcW w:w="20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4,58182</w:t>
            </w:r>
          </w:p>
        </w:tc>
      </w:tr>
      <w:tr w:rsidR="007A3E05" w:rsidRPr="005C163E" w:rsidTr="007A3E05">
        <w:trPr>
          <w:trHeight w:val="300"/>
        </w:trPr>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Главный специалист</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1,1</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5,72728*1,1=</w:t>
            </w:r>
          </w:p>
        </w:tc>
        <w:tc>
          <w:tcPr>
            <w:tcW w:w="20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6,30000</w:t>
            </w:r>
          </w:p>
        </w:tc>
      </w:tr>
      <w:tr w:rsidR="007A3E05" w:rsidRPr="005C163E" w:rsidTr="007A3E05">
        <w:trPr>
          <w:trHeight w:val="300"/>
        </w:trPr>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Руководитель группы</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1,34</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5,56819*1,34=</w:t>
            </w:r>
          </w:p>
        </w:tc>
        <w:tc>
          <w:tcPr>
            <w:tcW w:w="20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7,46137</w:t>
            </w:r>
          </w:p>
        </w:tc>
      </w:tr>
      <w:tr w:rsidR="007A3E05" w:rsidRPr="005C163E" w:rsidTr="007A3E05">
        <w:trPr>
          <w:trHeight w:val="300"/>
        </w:trPr>
        <w:tc>
          <w:tcPr>
            <w:tcW w:w="3841"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Ведущий специалист</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rPr>
            </w:pPr>
            <w:r w:rsidRPr="005C163E">
              <w:rPr>
                <w:color w:val="000000"/>
              </w:rPr>
              <w:t>5,2</w:t>
            </w:r>
          </w:p>
        </w:tc>
        <w:tc>
          <w:tcPr>
            <w:tcW w:w="1605" w:type="dxa"/>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right"/>
              <w:rPr>
                <w:color w:val="000000"/>
              </w:rPr>
            </w:pPr>
            <w:r w:rsidRPr="005C163E">
              <w:rPr>
                <w:color w:val="000000"/>
              </w:rPr>
              <w:t>3,18182*5,2=</w:t>
            </w:r>
          </w:p>
        </w:tc>
        <w:tc>
          <w:tcPr>
            <w:tcW w:w="20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rPr>
                <w:color w:val="000000"/>
              </w:rPr>
            </w:pPr>
            <w:r w:rsidRPr="005C163E">
              <w:rPr>
                <w:color w:val="000000"/>
              </w:rPr>
              <w:t>16,54546</w:t>
            </w:r>
          </w:p>
        </w:tc>
      </w:tr>
      <w:tr w:rsidR="007A3E05" w:rsidRPr="005C163E" w:rsidTr="007A3E05">
        <w:trPr>
          <w:gridAfter w:val="1"/>
          <w:wAfter w:w="317" w:type="dxa"/>
          <w:trHeight w:val="300"/>
        </w:trPr>
        <w:tc>
          <w:tcPr>
            <w:tcW w:w="5640" w:type="dxa"/>
            <w:gridSpan w:val="2"/>
            <w:tcBorders>
              <w:top w:val="single" w:sz="4" w:space="0" w:color="auto"/>
              <w:left w:val="nil"/>
              <w:bottom w:val="nil"/>
              <w:right w:val="nil"/>
            </w:tcBorders>
            <w:noWrap/>
            <w:vAlign w:val="bottom"/>
            <w:hideMark/>
          </w:tcPr>
          <w:p w:rsidR="007A3E05" w:rsidRPr="005C163E" w:rsidRDefault="007A3E05" w:rsidP="007A3E05">
            <w:pPr>
              <w:rPr>
                <w:color w:val="000000"/>
              </w:rPr>
            </w:pPr>
            <w:r w:rsidRPr="005C163E">
              <w:rPr>
                <w:color w:val="000000"/>
              </w:rPr>
              <w:t>Итого оплата труда, в тыс. руб.</w:t>
            </w:r>
          </w:p>
        </w:tc>
        <w:tc>
          <w:tcPr>
            <w:tcW w:w="3440" w:type="dxa"/>
            <w:gridSpan w:val="3"/>
            <w:tcBorders>
              <w:top w:val="single" w:sz="4" w:space="0" w:color="auto"/>
              <w:left w:val="nil"/>
              <w:bottom w:val="single" w:sz="4" w:space="0" w:color="auto"/>
              <w:right w:val="nil"/>
            </w:tcBorders>
            <w:noWrap/>
            <w:vAlign w:val="bottom"/>
            <w:hideMark/>
          </w:tcPr>
          <w:p w:rsidR="007A3E05" w:rsidRPr="005C163E" w:rsidRDefault="007A3E05" w:rsidP="007A3E05">
            <w:pPr>
              <w:jc w:val="right"/>
              <w:rPr>
                <w:color w:val="000000"/>
              </w:rPr>
            </w:pPr>
            <w:r w:rsidRPr="005C163E">
              <w:rPr>
                <w:bCs/>
              </w:rPr>
              <w:t>З</w:t>
            </w:r>
            <w:r w:rsidRPr="005C163E">
              <w:rPr>
                <w:bCs/>
                <w:vertAlign w:val="subscript"/>
              </w:rPr>
              <w:t>от</w:t>
            </w:r>
            <w:r w:rsidRPr="005C163E">
              <w:rPr>
                <w:bCs/>
              </w:rPr>
              <w:t xml:space="preserve"> =</w:t>
            </w:r>
            <w:r w:rsidRPr="005C163E">
              <w:rPr>
                <w:bCs/>
                <w:sz w:val="28"/>
                <w:szCs w:val="28"/>
                <w:vertAlign w:val="subscript"/>
              </w:rPr>
              <w:t xml:space="preserve"> </w:t>
            </w:r>
            <w:r w:rsidRPr="005C163E">
              <w:rPr>
                <w:color w:val="000000"/>
              </w:rPr>
              <w:t>39,29230</w:t>
            </w:r>
          </w:p>
        </w:tc>
      </w:tr>
    </w:tbl>
    <w:p w:rsidR="007A3E05" w:rsidRPr="005C163E" w:rsidRDefault="007A3E05" w:rsidP="007A3E05">
      <w:pPr>
        <w:ind w:firstLine="709"/>
        <w:jc w:val="both"/>
        <w:rPr>
          <w:sz w:val="16"/>
          <w:szCs w:val="16"/>
        </w:rPr>
      </w:pPr>
    </w:p>
    <w:p w:rsidR="007A3E05" w:rsidRPr="005C163E" w:rsidRDefault="007A3E05" w:rsidP="007A3E05">
      <w:pPr>
        <w:spacing w:line="340" w:lineRule="atLeast"/>
        <w:ind w:firstLine="709"/>
        <w:jc w:val="both"/>
      </w:pPr>
      <w:r w:rsidRPr="005C163E">
        <w:t>10.1.4 Размер д</w:t>
      </w:r>
      <w:r w:rsidRPr="005C163E">
        <w:rPr>
          <w:color w:val="000000"/>
        </w:rPr>
        <w:t xml:space="preserve">ругих прямых затрат </w:t>
      </w:r>
      <w:r w:rsidRPr="005C163E">
        <w:t>определен с применением корректирующего коэффициента к общим затратам на оплату труда исполнителей в размере 0,7 согласно пункту 3.8.9 по формуле 3.12 Методики:</w:t>
      </w:r>
    </w:p>
    <w:p w:rsidR="007A3E05" w:rsidRPr="005C163E" w:rsidRDefault="007A3E05" w:rsidP="007A3E05">
      <w:pPr>
        <w:spacing w:line="340" w:lineRule="atLeast"/>
        <w:jc w:val="center"/>
        <w:rPr>
          <w:color w:val="000000"/>
        </w:rPr>
      </w:pPr>
      <w:r w:rsidRPr="005C163E">
        <w:rPr>
          <w:sz w:val="28"/>
          <w:szCs w:val="28"/>
        </w:rPr>
        <w:t>З</w:t>
      </w:r>
      <w:r w:rsidRPr="005C163E">
        <w:rPr>
          <w:sz w:val="18"/>
          <w:szCs w:val="18"/>
        </w:rPr>
        <w:t>пр</w:t>
      </w:r>
      <w:r w:rsidRPr="005C163E">
        <w:rPr>
          <w:sz w:val="28"/>
          <w:szCs w:val="28"/>
        </w:rPr>
        <w:t>=</w:t>
      </w:r>
      <w:r w:rsidRPr="005C163E">
        <w:rPr>
          <w:bCs/>
          <w:sz w:val="28"/>
          <w:szCs w:val="28"/>
        </w:rPr>
        <w:t>З</w:t>
      </w:r>
      <w:r w:rsidRPr="005C163E">
        <w:rPr>
          <w:bCs/>
          <w:sz w:val="28"/>
          <w:szCs w:val="28"/>
          <w:vertAlign w:val="subscript"/>
        </w:rPr>
        <w:t xml:space="preserve">от </w:t>
      </w:r>
      <w:r w:rsidRPr="005C163E">
        <w:rPr>
          <w:bCs/>
          <w:sz w:val="28"/>
          <w:szCs w:val="28"/>
        </w:rPr>
        <w:t>×К</w:t>
      </w:r>
      <w:r w:rsidRPr="005C163E">
        <w:rPr>
          <w:bCs/>
          <w:sz w:val="18"/>
          <w:szCs w:val="18"/>
        </w:rPr>
        <w:t>пр</w:t>
      </w:r>
      <w:r w:rsidRPr="005C163E">
        <w:rPr>
          <w:bCs/>
          <w:i/>
        </w:rPr>
        <w:t>=</w:t>
      </w:r>
      <w:r w:rsidRPr="005C163E">
        <w:rPr>
          <w:color w:val="000000"/>
        </w:rPr>
        <w:t>39,29230</w:t>
      </w:r>
      <w:r w:rsidRPr="005C163E">
        <w:rPr>
          <w:bCs/>
        </w:rPr>
        <w:t>×0,7=</w:t>
      </w:r>
      <w:r w:rsidRPr="005C163E">
        <w:rPr>
          <w:color w:val="000000"/>
        </w:rPr>
        <w:t>27,50461 тыс.руб.</w:t>
      </w:r>
    </w:p>
    <w:p w:rsidR="007A3E05" w:rsidRPr="005C163E" w:rsidRDefault="007A3E05" w:rsidP="007A3E05">
      <w:pPr>
        <w:rPr>
          <w:color w:val="000000"/>
          <w:sz w:val="16"/>
          <w:szCs w:val="16"/>
        </w:rPr>
      </w:pPr>
    </w:p>
    <w:p w:rsidR="007A3E05" w:rsidRPr="005C163E" w:rsidRDefault="007A3E05" w:rsidP="007A3E05">
      <w:pPr>
        <w:spacing w:line="340" w:lineRule="atLeast"/>
        <w:ind w:firstLine="709"/>
        <w:jc w:val="both"/>
      </w:pPr>
      <w:r w:rsidRPr="005C163E">
        <w:t>10.1.5 Размер накладных расходов</w:t>
      </w:r>
      <w:r w:rsidRPr="005C163E">
        <w:rPr>
          <w:color w:val="000000"/>
        </w:rPr>
        <w:t xml:space="preserve"> </w:t>
      </w:r>
      <w:r w:rsidRPr="005C163E">
        <w:t>определен с применением корректирующего коэффициента к общим затратам на оплату труда исполнителей в размере 0,8 согласно пункту 3.8.10 по формуле 3.13 Методики:</w:t>
      </w:r>
    </w:p>
    <w:p w:rsidR="007A3E05" w:rsidRPr="005C163E" w:rsidRDefault="007A3E05" w:rsidP="007A3E05">
      <w:pPr>
        <w:spacing w:line="340" w:lineRule="atLeast"/>
        <w:jc w:val="center"/>
        <w:rPr>
          <w:sz w:val="28"/>
          <w:szCs w:val="28"/>
        </w:rPr>
      </w:pPr>
      <w:r w:rsidRPr="005C163E">
        <w:rPr>
          <w:sz w:val="28"/>
          <w:szCs w:val="28"/>
        </w:rPr>
        <w:t>З</w:t>
      </w:r>
      <w:r w:rsidRPr="005C163E">
        <w:rPr>
          <w:sz w:val="18"/>
          <w:szCs w:val="18"/>
        </w:rPr>
        <w:t>нр</w:t>
      </w:r>
      <w:r w:rsidRPr="005C163E">
        <w:rPr>
          <w:sz w:val="28"/>
          <w:szCs w:val="28"/>
        </w:rPr>
        <w:t>=</w:t>
      </w:r>
      <w:r w:rsidRPr="005C163E">
        <w:rPr>
          <w:bCs/>
          <w:sz w:val="28"/>
          <w:szCs w:val="28"/>
        </w:rPr>
        <w:t>З</w:t>
      </w:r>
      <w:r w:rsidRPr="005C163E">
        <w:rPr>
          <w:bCs/>
          <w:sz w:val="28"/>
          <w:szCs w:val="28"/>
          <w:vertAlign w:val="subscript"/>
        </w:rPr>
        <w:t xml:space="preserve">от </w:t>
      </w:r>
      <w:r w:rsidRPr="005C163E">
        <w:rPr>
          <w:bCs/>
          <w:sz w:val="28"/>
          <w:szCs w:val="28"/>
        </w:rPr>
        <w:t>×К</w:t>
      </w:r>
      <w:r w:rsidRPr="005C163E">
        <w:rPr>
          <w:bCs/>
          <w:sz w:val="18"/>
          <w:szCs w:val="18"/>
        </w:rPr>
        <w:t>нр</w:t>
      </w:r>
      <w:r w:rsidRPr="005C163E">
        <w:rPr>
          <w:bCs/>
        </w:rPr>
        <w:t>=</w:t>
      </w:r>
      <w:r w:rsidRPr="005C163E">
        <w:rPr>
          <w:color w:val="000000"/>
        </w:rPr>
        <w:t>39,29230</w:t>
      </w:r>
      <w:r w:rsidRPr="005C163E">
        <w:rPr>
          <w:bCs/>
        </w:rPr>
        <w:t>×0,8=</w:t>
      </w:r>
      <w:r w:rsidRPr="005C163E">
        <w:rPr>
          <w:color w:val="000000"/>
        </w:rPr>
        <w:t>31,43384 тыс.руб.</w:t>
      </w:r>
    </w:p>
    <w:p w:rsidR="007A3E05" w:rsidRPr="005C163E" w:rsidRDefault="007A3E05" w:rsidP="007A3E05">
      <w:pPr>
        <w:jc w:val="both"/>
        <w:rPr>
          <w:color w:val="000000"/>
          <w:sz w:val="16"/>
          <w:szCs w:val="16"/>
        </w:rPr>
      </w:pPr>
    </w:p>
    <w:p w:rsidR="007A3E05" w:rsidRPr="005C163E" w:rsidRDefault="007A3E05" w:rsidP="007A3E05">
      <w:pPr>
        <w:spacing w:line="340" w:lineRule="atLeast"/>
        <w:ind w:firstLine="709"/>
        <w:jc w:val="both"/>
      </w:pPr>
      <w:r w:rsidRPr="005C163E">
        <w:t>10.1.6 Общие затраты на оплату труда исполнителей, прямые и накладные расходы определены суммированием результатов расчетов по пунктам 10.1.3, 10.1.4, 10.1.6 Примера 10 по формуле 3.14:</w:t>
      </w:r>
    </w:p>
    <w:p w:rsidR="007A3E05" w:rsidRPr="005C163E" w:rsidRDefault="007A3E05" w:rsidP="007A3E05">
      <w:pPr>
        <w:spacing w:line="340" w:lineRule="atLeast"/>
        <w:jc w:val="center"/>
        <w:rPr>
          <w:color w:val="000000"/>
        </w:rPr>
      </w:pPr>
      <w:r w:rsidRPr="005C163E">
        <w:rPr>
          <w:sz w:val="28"/>
          <w:szCs w:val="28"/>
        </w:rPr>
        <w:t>З</w:t>
      </w:r>
      <w:r w:rsidRPr="005C163E">
        <w:rPr>
          <w:sz w:val="18"/>
          <w:szCs w:val="18"/>
        </w:rPr>
        <w:t>общ</w:t>
      </w:r>
      <w:r w:rsidRPr="005C163E">
        <w:rPr>
          <w:sz w:val="28"/>
          <w:szCs w:val="28"/>
        </w:rPr>
        <w:t>=З</w:t>
      </w:r>
      <w:r w:rsidRPr="005C163E">
        <w:rPr>
          <w:sz w:val="18"/>
          <w:szCs w:val="18"/>
        </w:rPr>
        <w:t>пр</w:t>
      </w:r>
      <w:r w:rsidRPr="005C163E">
        <w:rPr>
          <w:sz w:val="28"/>
          <w:szCs w:val="28"/>
        </w:rPr>
        <w:t>+З</w:t>
      </w:r>
      <w:r w:rsidRPr="005C163E">
        <w:rPr>
          <w:sz w:val="18"/>
          <w:szCs w:val="18"/>
        </w:rPr>
        <w:t>нр</w:t>
      </w:r>
      <w:r w:rsidRPr="005C163E">
        <w:rPr>
          <w:sz w:val="28"/>
          <w:szCs w:val="28"/>
        </w:rPr>
        <w:t>+</w:t>
      </w:r>
      <w:r w:rsidRPr="005C163E">
        <w:rPr>
          <w:bCs/>
          <w:sz w:val="28"/>
          <w:szCs w:val="28"/>
        </w:rPr>
        <w:t>З</w:t>
      </w:r>
      <w:r w:rsidRPr="005C163E">
        <w:rPr>
          <w:bCs/>
          <w:sz w:val="28"/>
          <w:szCs w:val="28"/>
          <w:vertAlign w:val="subscript"/>
        </w:rPr>
        <w:t>от</w:t>
      </w:r>
      <w:r w:rsidRPr="005C163E">
        <w:rPr>
          <w:bCs/>
        </w:rPr>
        <w:t>=</w:t>
      </w:r>
      <w:r w:rsidRPr="005C163E">
        <w:rPr>
          <w:color w:val="000000"/>
        </w:rPr>
        <w:t>27,50461+31,43384+39,29230</w:t>
      </w:r>
      <w:r w:rsidRPr="005C163E">
        <w:rPr>
          <w:bCs/>
        </w:rPr>
        <w:t>=</w:t>
      </w:r>
      <w:r w:rsidRPr="005C163E">
        <w:rPr>
          <w:color w:val="000000"/>
        </w:rPr>
        <w:t>98,23075 тыс.руб.</w:t>
      </w:r>
    </w:p>
    <w:p w:rsidR="007A3E05" w:rsidRPr="005C163E" w:rsidRDefault="007A3E05" w:rsidP="007A3E05">
      <w:pPr>
        <w:rPr>
          <w:i/>
          <w:sz w:val="16"/>
          <w:szCs w:val="16"/>
        </w:rPr>
      </w:pPr>
    </w:p>
    <w:p w:rsidR="007A3E05" w:rsidRPr="005C163E" w:rsidRDefault="007A3E05" w:rsidP="007A3E05">
      <w:pPr>
        <w:spacing w:line="340" w:lineRule="atLeast"/>
        <w:ind w:firstLine="709"/>
        <w:jc w:val="both"/>
      </w:pPr>
      <w:r w:rsidRPr="005C163E">
        <w:t xml:space="preserve">10.1.7 Сметная прибыль определена с учетом пункта 3.8.12 по формуле 3.15 Методики с применением корректирующего коэффициента в размере 0,1: </w:t>
      </w:r>
    </w:p>
    <w:p w:rsidR="007A3E05" w:rsidRPr="005C163E" w:rsidRDefault="007A3E05" w:rsidP="007A3E05">
      <w:pPr>
        <w:spacing w:line="340" w:lineRule="atLeast"/>
        <w:jc w:val="center"/>
      </w:pPr>
      <w:r w:rsidRPr="005C163E">
        <w:t>П=</w:t>
      </w:r>
      <w:r w:rsidRPr="005C163E">
        <w:rPr>
          <w:bCs/>
        </w:rPr>
        <w:t>З</w:t>
      </w:r>
      <w:r w:rsidRPr="005C163E">
        <w:rPr>
          <w:bCs/>
          <w:vertAlign w:val="subscript"/>
        </w:rPr>
        <w:t xml:space="preserve">общ </w:t>
      </w:r>
      <w:r w:rsidRPr="005C163E">
        <w:rPr>
          <w:bCs/>
        </w:rPr>
        <w:t>×Кп=</w:t>
      </w:r>
      <w:r w:rsidRPr="005C163E">
        <w:rPr>
          <w:color w:val="000000"/>
        </w:rPr>
        <w:t>98,23075</w:t>
      </w:r>
      <w:r w:rsidRPr="005C163E">
        <w:rPr>
          <w:bCs/>
        </w:rPr>
        <w:t>×0,1=</w:t>
      </w:r>
      <w:r w:rsidRPr="005C163E">
        <w:rPr>
          <w:color w:val="000000"/>
        </w:rPr>
        <w:t>9,82307 тыс.руб.</w:t>
      </w:r>
    </w:p>
    <w:p w:rsidR="007A3E05" w:rsidRPr="005C163E" w:rsidRDefault="007A3E05" w:rsidP="007A3E05">
      <w:pPr>
        <w:ind w:firstLine="709"/>
        <w:jc w:val="both"/>
        <w:rPr>
          <w:sz w:val="16"/>
          <w:szCs w:val="16"/>
        </w:rPr>
      </w:pPr>
    </w:p>
    <w:p w:rsidR="007A3E05" w:rsidRPr="005C163E" w:rsidRDefault="007A3E05" w:rsidP="007A3E05">
      <w:pPr>
        <w:spacing w:line="340" w:lineRule="atLeast"/>
        <w:ind w:firstLine="709"/>
        <w:jc w:val="both"/>
      </w:pPr>
      <w:r w:rsidRPr="005C163E">
        <w:t>10.1.8 С</w:t>
      </w:r>
      <w:r w:rsidRPr="005C163E">
        <w:rPr>
          <w:bCs/>
        </w:rPr>
        <w:t>тоимость основных и дополнительных проектных работ, сопутствующих работ (услуг)</w:t>
      </w:r>
      <w:r w:rsidRPr="005C163E">
        <w:t xml:space="preserve"> по калькуляции затрат на проектирование определена в результате суммирования общих затрат на оплату труда исполнителей, прямых расходов, накладных расходов и сметной прибыли пункта 3.8.13 по формуле 3.16 Методики:</w:t>
      </w:r>
    </w:p>
    <w:p w:rsidR="007A3E05" w:rsidRPr="005C163E" w:rsidRDefault="007A3E05" w:rsidP="007A3E05">
      <w:pPr>
        <w:spacing w:line="340" w:lineRule="atLeast"/>
        <w:jc w:val="center"/>
      </w:pPr>
      <w:r w:rsidRPr="005C163E">
        <w:t>С</w:t>
      </w:r>
      <w:r w:rsidRPr="005C163E">
        <w:rPr>
          <w:sz w:val="16"/>
          <w:szCs w:val="16"/>
        </w:rPr>
        <w:t>пр</w:t>
      </w:r>
      <w:r w:rsidRPr="005C163E">
        <w:t>=П+</w:t>
      </w:r>
      <w:r w:rsidRPr="005C163E">
        <w:rPr>
          <w:bCs/>
        </w:rPr>
        <w:t>З</w:t>
      </w:r>
      <w:r w:rsidRPr="005C163E">
        <w:rPr>
          <w:bCs/>
          <w:vertAlign w:val="subscript"/>
        </w:rPr>
        <w:t>общ</w:t>
      </w:r>
      <w:r w:rsidRPr="005C163E">
        <w:rPr>
          <w:bCs/>
        </w:rPr>
        <w:t>=</w:t>
      </w:r>
      <w:r w:rsidRPr="005C163E">
        <w:rPr>
          <w:color w:val="000000"/>
        </w:rPr>
        <w:t>98,23075+9,82307</w:t>
      </w:r>
      <w:r w:rsidRPr="005C163E">
        <w:rPr>
          <w:bCs/>
        </w:rPr>
        <w:t>=</w:t>
      </w:r>
      <w:r w:rsidRPr="005C163E">
        <w:rPr>
          <w:color w:val="000000"/>
        </w:rPr>
        <w:t>108,05382 тыс.руб.</w:t>
      </w:r>
    </w:p>
    <w:p w:rsidR="007A3E05" w:rsidRPr="005C163E" w:rsidRDefault="007A3E05" w:rsidP="007A3E05">
      <w:pPr>
        <w:jc w:val="both"/>
        <w:rPr>
          <w:color w:val="000000"/>
          <w:sz w:val="16"/>
          <w:szCs w:val="16"/>
        </w:rPr>
      </w:pPr>
    </w:p>
    <w:p w:rsidR="007A3E05" w:rsidRPr="005C163E" w:rsidRDefault="007A3E05" w:rsidP="007A3E05">
      <w:pPr>
        <w:ind w:firstLine="709"/>
        <w:jc w:val="both"/>
        <w:rPr>
          <w:sz w:val="28"/>
          <w:szCs w:val="28"/>
        </w:rPr>
      </w:pPr>
      <w:r w:rsidRPr="005C163E">
        <w:t>10.1.9 Итоговая смета, составленная по форме 3П, подготовлена с учетом требований Методики</w:t>
      </w:r>
    </w:p>
    <w:tbl>
      <w:tblPr>
        <w:tblW w:w="9379" w:type="dxa"/>
        <w:tblInd w:w="95" w:type="dxa"/>
        <w:tblLook w:val="00A0" w:firstRow="1" w:lastRow="0" w:firstColumn="1" w:lastColumn="0" w:noHBand="0" w:noVBand="0"/>
      </w:tblPr>
      <w:tblGrid>
        <w:gridCol w:w="547"/>
        <w:gridCol w:w="1876"/>
        <w:gridCol w:w="945"/>
        <w:gridCol w:w="2457"/>
        <w:gridCol w:w="1302"/>
        <w:gridCol w:w="1072"/>
        <w:gridCol w:w="1236"/>
      </w:tblGrid>
      <w:tr w:rsidR="007A3E05" w:rsidRPr="005C163E" w:rsidTr="007A3E05">
        <w:trPr>
          <w:trHeight w:val="315"/>
        </w:trPr>
        <w:tc>
          <w:tcPr>
            <w:tcW w:w="547" w:type="dxa"/>
            <w:noWrap/>
            <w:vAlign w:val="bottom"/>
          </w:tcPr>
          <w:p w:rsidR="007A3E05" w:rsidRPr="005C163E" w:rsidRDefault="007A3E05" w:rsidP="007A3E05">
            <w:pPr>
              <w:rPr>
                <w:color w:val="000000"/>
              </w:rPr>
            </w:pPr>
          </w:p>
        </w:tc>
        <w:tc>
          <w:tcPr>
            <w:tcW w:w="1876" w:type="dxa"/>
            <w:noWrap/>
            <w:vAlign w:val="bottom"/>
          </w:tcPr>
          <w:p w:rsidR="007A3E05" w:rsidRPr="005C163E" w:rsidRDefault="007A3E05" w:rsidP="007A3E05">
            <w:pPr>
              <w:rPr>
                <w:color w:val="000000"/>
              </w:rPr>
            </w:pPr>
          </w:p>
        </w:tc>
        <w:tc>
          <w:tcPr>
            <w:tcW w:w="945" w:type="dxa"/>
            <w:noWrap/>
            <w:vAlign w:val="bottom"/>
          </w:tcPr>
          <w:p w:rsidR="007A3E05" w:rsidRPr="005C163E" w:rsidRDefault="007A3E05" w:rsidP="007A3E05">
            <w:pPr>
              <w:rPr>
                <w:color w:val="000000"/>
              </w:rPr>
            </w:pPr>
          </w:p>
        </w:tc>
        <w:tc>
          <w:tcPr>
            <w:tcW w:w="2457" w:type="dxa"/>
            <w:noWrap/>
            <w:vAlign w:val="bottom"/>
          </w:tcPr>
          <w:p w:rsidR="007A3E05" w:rsidRPr="005C163E" w:rsidRDefault="007A3E05" w:rsidP="007A3E05">
            <w:pPr>
              <w:rPr>
                <w:color w:val="000000"/>
              </w:rPr>
            </w:pPr>
          </w:p>
        </w:tc>
        <w:tc>
          <w:tcPr>
            <w:tcW w:w="1302" w:type="dxa"/>
            <w:noWrap/>
            <w:vAlign w:val="bottom"/>
          </w:tcPr>
          <w:p w:rsidR="007A3E05" w:rsidRPr="005C163E" w:rsidRDefault="007A3E05" w:rsidP="007A3E05">
            <w:pPr>
              <w:rPr>
                <w:color w:val="000000"/>
              </w:rPr>
            </w:pPr>
          </w:p>
        </w:tc>
        <w:tc>
          <w:tcPr>
            <w:tcW w:w="2252" w:type="dxa"/>
            <w:gridSpan w:val="2"/>
            <w:noWrap/>
            <w:vAlign w:val="bottom"/>
            <w:hideMark/>
          </w:tcPr>
          <w:p w:rsidR="007A3E05" w:rsidRPr="005C163E" w:rsidRDefault="007A3E05" w:rsidP="007A3E05">
            <w:pPr>
              <w:jc w:val="right"/>
              <w:rPr>
                <w:color w:val="000000"/>
              </w:rPr>
            </w:pPr>
            <w:r w:rsidRPr="005C163E">
              <w:rPr>
                <w:color w:val="000000"/>
              </w:rPr>
              <w:t>Форма №3п</w:t>
            </w:r>
          </w:p>
        </w:tc>
      </w:tr>
      <w:tr w:rsidR="007A3E05" w:rsidRPr="005C163E" w:rsidTr="007A3E05">
        <w:trPr>
          <w:trHeight w:val="315"/>
        </w:trPr>
        <w:tc>
          <w:tcPr>
            <w:tcW w:w="9379" w:type="dxa"/>
            <w:gridSpan w:val="7"/>
            <w:noWrap/>
            <w:vAlign w:val="bottom"/>
            <w:hideMark/>
          </w:tcPr>
          <w:p w:rsidR="007A3E05" w:rsidRPr="005C163E" w:rsidRDefault="007A3E05" w:rsidP="007A3E05">
            <w:pPr>
              <w:jc w:val="center"/>
              <w:rPr>
                <w:b/>
                <w:bCs/>
                <w:color w:val="000000"/>
              </w:rPr>
            </w:pPr>
            <w:r w:rsidRPr="005C163E">
              <w:rPr>
                <w:b/>
                <w:bCs/>
                <w:color w:val="000000"/>
              </w:rPr>
              <w:t xml:space="preserve">СМЕТА №1 </w:t>
            </w:r>
          </w:p>
        </w:tc>
      </w:tr>
      <w:tr w:rsidR="007A3E05" w:rsidRPr="005C163E" w:rsidTr="007A3E05">
        <w:trPr>
          <w:trHeight w:val="315"/>
        </w:trPr>
        <w:tc>
          <w:tcPr>
            <w:tcW w:w="9379" w:type="dxa"/>
            <w:gridSpan w:val="7"/>
            <w:noWrap/>
            <w:vAlign w:val="bottom"/>
            <w:hideMark/>
          </w:tcPr>
          <w:p w:rsidR="007A3E05" w:rsidRPr="005C163E" w:rsidRDefault="007A3E05" w:rsidP="007A3E05">
            <w:pPr>
              <w:jc w:val="center"/>
              <w:rPr>
                <w:color w:val="000000"/>
              </w:rPr>
            </w:pPr>
            <w:r w:rsidRPr="005C163E">
              <w:rPr>
                <w:color w:val="000000"/>
              </w:rPr>
              <w:t>на проектные  работы</w:t>
            </w:r>
          </w:p>
        </w:tc>
      </w:tr>
      <w:tr w:rsidR="007A3E05" w:rsidRPr="005C163E" w:rsidTr="007A3E05">
        <w:trPr>
          <w:trHeight w:val="760"/>
        </w:trPr>
        <w:tc>
          <w:tcPr>
            <w:tcW w:w="9379" w:type="dxa"/>
            <w:gridSpan w:val="7"/>
            <w:hideMark/>
          </w:tcPr>
          <w:p w:rsidR="007A3E05" w:rsidRPr="005C163E" w:rsidRDefault="007A3E05" w:rsidP="007A3E05">
            <w:pPr>
              <w:rPr>
                <w:color w:val="000000"/>
              </w:rPr>
            </w:pPr>
            <w:r w:rsidRPr="005C163E">
              <w:rPr>
                <w:color w:val="000000"/>
              </w:rPr>
              <w:t xml:space="preserve">Наименование предприятия, здания, сооружения, стадии проектирования, этапа, вида проектных или изыскательских работ:  </w:t>
            </w:r>
            <w:r w:rsidRPr="005C163E">
              <w:rPr>
                <w:color w:val="000000"/>
                <w:u w:val="single"/>
              </w:rPr>
              <w:t>Подготовка проектной документации системы 6 дистанционного открывания дверей в жилом доме</w:t>
            </w:r>
          </w:p>
        </w:tc>
      </w:tr>
      <w:tr w:rsidR="007A3E05" w:rsidRPr="005C163E" w:rsidTr="007A3E05">
        <w:trPr>
          <w:trHeight w:val="300"/>
        </w:trPr>
        <w:tc>
          <w:tcPr>
            <w:tcW w:w="9379" w:type="dxa"/>
            <w:gridSpan w:val="7"/>
            <w:hideMark/>
          </w:tcPr>
          <w:p w:rsidR="007A3E05" w:rsidRPr="005C163E" w:rsidRDefault="007A3E05" w:rsidP="007A3E05">
            <w:pPr>
              <w:rPr>
                <w:color w:val="000000"/>
              </w:rPr>
            </w:pPr>
            <w:r w:rsidRPr="005C163E">
              <w:rPr>
                <w:color w:val="000000"/>
              </w:rPr>
              <w:t xml:space="preserve">Наименование проектной организации </w:t>
            </w:r>
            <w:r w:rsidRPr="005C163E">
              <w:rPr>
                <w:color w:val="000000"/>
                <w:u w:val="single"/>
              </w:rPr>
              <w:t>ООО "Спецмонтаж"</w:t>
            </w:r>
          </w:p>
        </w:tc>
      </w:tr>
      <w:tr w:rsidR="007A3E05" w:rsidRPr="005C163E" w:rsidTr="007A3E05">
        <w:trPr>
          <w:trHeight w:val="300"/>
        </w:trPr>
        <w:tc>
          <w:tcPr>
            <w:tcW w:w="9379" w:type="dxa"/>
            <w:gridSpan w:val="7"/>
            <w:hideMark/>
          </w:tcPr>
          <w:p w:rsidR="007A3E05" w:rsidRPr="005C163E" w:rsidRDefault="007A3E05" w:rsidP="007A3E05">
            <w:pPr>
              <w:rPr>
                <w:color w:val="000000"/>
              </w:rPr>
            </w:pPr>
            <w:r w:rsidRPr="005C163E">
              <w:rPr>
                <w:color w:val="000000"/>
              </w:rPr>
              <w:t xml:space="preserve">Наименование организации заказчика </w:t>
            </w:r>
            <w:r w:rsidRPr="005C163E">
              <w:rPr>
                <w:color w:val="000000"/>
                <w:u w:val="single"/>
              </w:rPr>
              <w:t>УК "Мой дом"</w:t>
            </w:r>
          </w:p>
        </w:tc>
      </w:tr>
      <w:tr w:rsidR="007A3E05" w:rsidRPr="005C163E" w:rsidTr="007A3E05">
        <w:trPr>
          <w:trHeight w:val="529"/>
        </w:trPr>
        <w:tc>
          <w:tcPr>
            <w:tcW w:w="5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Перечень выполняемых работ</w:t>
            </w:r>
          </w:p>
        </w:tc>
        <w:tc>
          <w:tcPr>
            <w:tcW w:w="3402" w:type="dxa"/>
            <w:gridSpan w:val="2"/>
            <w:tcBorders>
              <w:top w:val="single" w:sz="4" w:space="0" w:color="auto"/>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Исполнители</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Количество человеко-дней</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Средняя оплата труда за 1 день, тыс.руб.</w:t>
            </w:r>
          </w:p>
        </w:tc>
        <w:tc>
          <w:tcPr>
            <w:tcW w:w="1180" w:type="dxa"/>
            <w:vMerge w:val="restart"/>
            <w:tcBorders>
              <w:top w:val="single" w:sz="4" w:space="0" w:color="auto"/>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Оплата труда (всего), тыс.руб.</w:t>
            </w:r>
          </w:p>
        </w:tc>
      </w:tr>
      <w:tr w:rsidR="007A3E05" w:rsidRPr="005C163E" w:rsidTr="007A3E05">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rPr>
                <w:color w:val="000000"/>
                <w:sz w:val="20"/>
                <w:szCs w:val="20"/>
              </w:rPr>
            </w:pPr>
          </w:p>
        </w:tc>
        <w:tc>
          <w:tcPr>
            <w:tcW w:w="945"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количе-ство</w:t>
            </w:r>
          </w:p>
        </w:tc>
        <w:tc>
          <w:tcPr>
            <w:tcW w:w="2457"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должность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E05" w:rsidRPr="005C163E" w:rsidRDefault="007A3E05" w:rsidP="007A3E05">
            <w:pPr>
              <w:rPr>
                <w:color w:val="000000"/>
                <w:sz w:val="20"/>
                <w:szCs w:val="20"/>
              </w:rPr>
            </w:pPr>
          </w:p>
        </w:tc>
        <w:tc>
          <w:tcPr>
            <w:tcW w:w="0" w:type="auto"/>
            <w:vMerge/>
            <w:tcBorders>
              <w:top w:val="single" w:sz="4" w:space="0" w:color="auto"/>
              <w:left w:val="nil"/>
              <w:bottom w:val="single" w:sz="4" w:space="0" w:color="auto"/>
              <w:right w:val="single" w:sz="4" w:space="0" w:color="auto"/>
            </w:tcBorders>
            <w:vAlign w:val="center"/>
            <w:hideMark/>
          </w:tcPr>
          <w:p w:rsidR="007A3E05" w:rsidRPr="005C163E" w:rsidRDefault="007A3E05" w:rsidP="007A3E05">
            <w:pPr>
              <w:rPr>
                <w:color w:val="000000"/>
                <w:sz w:val="20"/>
                <w:szCs w:val="20"/>
              </w:rPr>
            </w:pPr>
          </w:p>
        </w:tc>
      </w:tr>
      <w:tr w:rsidR="007A3E05" w:rsidRPr="005C163E" w:rsidTr="007A3E05">
        <w:trPr>
          <w:trHeight w:val="300"/>
        </w:trPr>
        <w:tc>
          <w:tcPr>
            <w:tcW w:w="547" w:type="dxa"/>
            <w:tcBorders>
              <w:top w:val="nil"/>
              <w:left w:val="single" w:sz="4" w:space="0" w:color="auto"/>
              <w:bottom w:val="single" w:sz="4" w:space="0" w:color="auto"/>
              <w:right w:val="single" w:sz="4" w:space="0" w:color="auto"/>
            </w:tcBorders>
            <w:shd w:val="clear" w:color="auto" w:fill="FFFFFF"/>
            <w:vAlign w:val="bottom"/>
            <w:hideMark/>
          </w:tcPr>
          <w:p w:rsidR="007A3E05" w:rsidRPr="005C163E" w:rsidRDefault="007A3E05" w:rsidP="007A3E05">
            <w:pPr>
              <w:jc w:val="center"/>
              <w:rPr>
                <w:color w:val="000000"/>
                <w:sz w:val="20"/>
                <w:szCs w:val="20"/>
              </w:rPr>
            </w:pPr>
            <w:r w:rsidRPr="005C163E">
              <w:rPr>
                <w:color w:val="000000"/>
                <w:sz w:val="20"/>
                <w:szCs w:val="20"/>
              </w:rPr>
              <w:t>1</w:t>
            </w:r>
          </w:p>
        </w:tc>
        <w:tc>
          <w:tcPr>
            <w:tcW w:w="1876" w:type="dxa"/>
            <w:tcBorders>
              <w:top w:val="nil"/>
              <w:left w:val="nil"/>
              <w:bottom w:val="single" w:sz="4" w:space="0" w:color="auto"/>
              <w:right w:val="single" w:sz="4" w:space="0" w:color="auto"/>
            </w:tcBorders>
            <w:shd w:val="clear" w:color="auto" w:fill="FFFFFF"/>
            <w:vAlign w:val="bottom"/>
            <w:hideMark/>
          </w:tcPr>
          <w:p w:rsidR="007A3E05" w:rsidRPr="005C163E" w:rsidRDefault="007A3E05" w:rsidP="007A3E05">
            <w:pPr>
              <w:jc w:val="center"/>
              <w:rPr>
                <w:color w:val="000000"/>
                <w:sz w:val="20"/>
                <w:szCs w:val="20"/>
              </w:rPr>
            </w:pPr>
            <w:r w:rsidRPr="005C163E">
              <w:rPr>
                <w:color w:val="000000"/>
                <w:sz w:val="20"/>
                <w:szCs w:val="20"/>
              </w:rPr>
              <w:t>2</w:t>
            </w:r>
          </w:p>
        </w:tc>
        <w:tc>
          <w:tcPr>
            <w:tcW w:w="945" w:type="dxa"/>
            <w:tcBorders>
              <w:top w:val="nil"/>
              <w:left w:val="nil"/>
              <w:bottom w:val="single" w:sz="4" w:space="0" w:color="auto"/>
              <w:right w:val="single" w:sz="4" w:space="0" w:color="auto"/>
            </w:tcBorders>
            <w:shd w:val="clear" w:color="auto" w:fill="FFFFFF"/>
            <w:vAlign w:val="bottom"/>
            <w:hideMark/>
          </w:tcPr>
          <w:p w:rsidR="007A3E05" w:rsidRPr="005C163E" w:rsidRDefault="007A3E05" w:rsidP="007A3E05">
            <w:pPr>
              <w:jc w:val="center"/>
              <w:rPr>
                <w:color w:val="000000"/>
                <w:sz w:val="20"/>
                <w:szCs w:val="20"/>
              </w:rPr>
            </w:pPr>
            <w:r w:rsidRPr="005C163E">
              <w:rPr>
                <w:color w:val="000000"/>
                <w:sz w:val="20"/>
                <w:szCs w:val="20"/>
              </w:rPr>
              <w:t>3</w:t>
            </w:r>
          </w:p>
        </w:tc>
        <w:tc>
          <w:tcPr>
            <w:tcW w:w="2457" w:type="dxa"/>
            <w:tcBorders>
              <w:top w:val="nil"/>
              <w:left w:val="nil"/>
              <w:bottom w:val="single" w:sz="4" w:space="0" w:color="auto"/>
              <w:right w:val="single" w:sz="4" w:space="0" w:color="auto"/>
            </w:tcBorders>
            <w:shd w:val="clear" w:color="auto" w:fill="FFFFFF"/>
            <w:vAlign w:val="bottom"/>
            <w:hideMark/>
          </w:tcPr>
          <w:p w:rsidR="007A3E05" w:rsidRPr="005C163E" w:rsidRDefault="007A3E05" w:rsidP="007A3E05">
            <w:pPr>
              <w:jc w:val="center"/>
              <w:rPr>
                <w:color w:val="000000"/>
                <w:sz w:val="20"/>
                <w:szCs w:val="20"/>
              </w:rPr>
            </w:pPr>
            <w:r w:rsidRPr="005C163E">
              <w:rPr>
                <w:color w:val="000000"/>
                <w:sz w:val="20"/>
                <w:szCs w:val="20"/>
              </w:rPr>
              <w:t>4</w:t>
            </w:r>
          </w:p>
        </w:tc>
        <w:tc>
          <w:tcPr>
            <w:tcW w:w="1302" w:type="dxa"/>
            <w:tcBorders>
              <w:top w:val="nil"/>
              <w:left w:val="nil"/>
              <w:bottom w:val="single" w:sz="4" w:space="0" w:color="auto"/>
              <w:right w:val="single" w:sz="4" w:space="0" w:color="auto"/>
            </w:tcBorders>
            <w:shd w:val="clear" w:color="auto" w:fill="FFFFFF"/>
            <w:vAlign w:val="bottom"/>
            <w:hideMark/>
          </w:tcPr>
          <w:p w:rsidR="007A3E05" w:rsidRPr="005C163E" w:rsidRDefault="007A3E05" w:rsidP="007A3E05">
            <w:pPr>
              <w:jc w:val="center"/>
              <w:rPr>
                <w:color w:val="000000"/>
                <w:sz w:val="20"/>
                <w:szCs w:val="20"/>
              </w:rPr>
            </w:pPr>
            <w:r w:rsidRPr="005C163E">
              <w:rPr>
                <w:color w:val="000000"/>
                <w:sz w:val="20"/>
                <w:szCs w:val="20"/>
              </w:rPr>
              <w:t>5</w:t>
            </w:r>
          </w:p>
        </w:tc>
        <w:tc>
          <w:tcPr>
            <w:tcW w:w="1072" w:type="dxa"/>
            <w:tcBorders>
              <w:top w:val="nil"/>
              <w:left w:val="nil"/>
              <w:bottom w:val="single" w:sz="4" w:space="0" w:color="auto"/>
              <w:right w:val="single" w:sz="4" w:space="0" w:color="auto"/>
            </w:tcBorders>
            <w:shd w:val="clear" w:color="auto" w:fill="FFFFFF"/>
            <w:vAlign w:val="bottom"/>
            <w:hideMark/>
          </w:tcPr>
          <w:p w:rsidR="007A3E05" w:rsidRPr="005C163E" w:rsidRDefault="007A3E05" w:rsidP="007A3E05">
            <w:pPr>
              <w:jc w:val="center"/>
              <w:rPr>
                <w:color w:val="000000"/>
                <w:sz w:val="20"/>
                <w:szCs w:val="20"/>
              </w:rPr>
            </w:pPr>
            <w:r w:rsidRPr="005C163E">
              <w:rPr>
                <w:color w:val="000000"/>
                <w:sz w:val="20"/>
                <w:szCs w:val="20"/>
              </w:rPr>
              <w:t>6</w:t>
            </w:r>
          </w:p>
        </w:tc>
        <w:tc>
          <w:tcPr>
            <w:tcW w:w="1180" w:type="dxa"/>
            <w:tcBorders>
              <w:top w:val="nil"/>
              <w:left w:val="nil"/>
              <w:bottom w:val="single" w:sz="4" w:space="0" w:color="auto"/>
              <w:right w:val="single" w:sz="4" w:space="0" w:color="auto"/>
            </w:tcBorders>
            <w:shd w:val="clear" w:color="auto" w:fill="FFFFFF"/>
            <w:vAlign w:val="bottom"/>
            <w:hideMark/>
          </w:tcPr>
          <w:p w:rsidR="007A3E05" w:rsidRPr="005C163E" w:rsidRDefault="007A3E05" w:rsidP="007A3E05">
            <w:pPr>
              <w:jc w:val="center"/>
              <w:rPr>
                <w:color w:val="000000"/>
                <w:sz w:val="20"/>
                <w:szCs w:val="20"/>
              </w:rPr>
            </w:pPr>
            <w:r w:rsidRPr="005C163E">
              <w:rPr>
                <w:color w:val="000000"/>
                <w:sz w:val="20"/>
                <w:szCs w:val="20"/>
              </w:rPr>
              <w:t>7</w:t>
            </w:r>
          </w:p>
        </w:tc>
      </w:tr>
      <w:tr w:rsidR="007A3E05" w:rsidRPr="005C163E" w:rsidTr="007A3E05">
        <w:trPr>
          <w:trHeight w:val="300"/>
        </w:trPr>
        <w:tc>
          <w:tcPr>
            <w:tcW w:w="547" w:type="dxa"/>
            <w:tcBorders>
              <w:top w:val="nil"/>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w:t>
            </w:r>
          </w:p>
        </w:tc>
        <w:tc>
          <w:tcPr>
            <w:tcW w:w="1876" w:type="dxa"/>
            <w:vMerge w:val="restart"/>
            <w:tcBorders>
              <w:top w:val="nil"/>
              <w:left w:val="single" w:sz="4" w:space="0" w:color="auto"/>
              <w:bottom w:val="single" w:sz="4" w:space="0" w:color="000000"/>
              <w:right w:val="single" w:sz="4" w:space="0" w:color="auto"/>
            </w:tcBorders>
            <w:shd w:val="clear" w:color="auto" w:fill="FFFFFF"/>
            <w:hideMark/>
          </w:tcPr>
          <w:p w:rsidR="007A3E05" w:rsidRPr="005C163E" w:rsidRDefault="007A3E05" w:rsidP="007A3E05">
            <w:pPr>
              <w:rPr>
                <w:color w:val="000000"/>
                <w:sz w:val="20"/>
                <w:szCs w:val="20"/>
              </w:rPr>
            </w:pPr>
            <w:r w:rsidRPr="005C163E">
              <w:rPr>
                <w:color w:val="000000"/>
                <w:sz w:val="20"/>
                <w:szCs w:val="20"/>
              </w:rPr>
              <w:t>Подготовка проектной документации системы 6 дистанционного открывания дверей в жилом доме</w:t>
            </w:r>
          </w:p>
        </w:tc>
        <w:tc>
          <w:tcPr>
            <w:tcW w:w="945"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w:t>
            </w:r>
          </w:p>
        </w:tc>
        <w:tc>
          <w:tcPr>
            <w:tcW w:w="2457" w:type="dxa"/>
            <w:tcBorders>
              <w:top w:val="nil"/>
              <w:left w:val="nil"/>
              <w:bottom w:val="single" w:sz="4" w:space="0" w:color="auto"/>
              <w:right w:val="single" w:sz="4" w:space="0" w:color="auto"/>
            </w:tcBorders>
            <w:shd w:val="clear" w:color="auto" w:fill="FFFFFF"/>
            <w:hideMark/>
          </w:tcPr>
          <w:p w:rsidR="007A3E05" w:rsidRPr="005C163E" w:rsidRDefault="007A3E05" w:rsidP="007A3E05">
            <w:pPr>
              <w:rPr>
                <w:color w:val="000000"/>
                <w:sz w:val="20"/>
                <w:szCs w:val="20"/>
              </w:rPr>
            </w:pPr>
            <w:r w:rsidRPr="005C163E">
              <w:rPr>
                <w:color w:val="000000"/>
                <w:sz w:val="20"/>
                <w:szCs w:val="20"/>
              </w:rPr>
              <w:t xml:space="preserve">Нач. мастерской </w:t>
            </w:r>
          </w:p>
        </w:tc>
        <w:tc>
          <w:tcPr>
            <w:tcW w:w="130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0,32</w:t>
            </w:r>
          </w:p>
        </w:tc>
        <w:tc>
          <w:tcPr>
            <w:tcW w:w="107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6,20455</w:t>
            </w:r>
          </w:p>
        </w:tc>
        <w:tc>
          <w:tcPr>
            <w:tcW w:w="1180"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1,98546</w:t>
            </w:r>
          </w:p>
        </w:tc>
      </w:tr>
      <w:tr w:rsidR="007A3E05" w:rsidRPr="005C163E" w:rsidTr="007A3E05">
        <w:trPr>
          <w:trHeight w:val="300"/>
        </w:trPr>
        <w:tc>
          <w:tcPr>
            <w:tcW w:w="547" w:type="dxa"/>
            <w:tcBorders>
              <w:top w:val="nil"/>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2</w:t>
            </w:r>
          </w:p>
        </w:tc>
        <w:tc>
          <w:tcPr>
            <w:tcW w:w="0" w:type="auto"/>
            <w:vMerge/>
            <w:tcBorders>
              <w:top w:val="nil"/>
              <w:left w:val="single" w:sz="4" w:space="0" w:color="auto"/>
              <w:bottom w:val="single" w:sz="4" w:space="0" w:color="000000"/>
              <w:right w:val="single" w:sz="4" w:space="0" w:color="auto"/>
            </w:tcBorders>
            <w:vAlign w:val="center"/>
            <w:hideMark/>
          </w:tcPr>
          <w:p w:rsidR="007A3E05" w:rsidRPr="005C163E" w:rsidRDefault="007A3E05" w:rsidP="007A3E05">
            <w:pPr>
              <w:rPr>
                <w:color w:val="000000"/>
                <w:sz w:val="20"/>
                <w:szCs w:val="20"/>
              </w:rPr>
            </w:pPr>
          </w:p>
        </w:tc>
        <w:tc>
          <w:tcPr>
            <w:tcW w:w="945"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w:t>
            </w:r>
          </w:p>
        </w:tc>
        <w:tc>
          <w:tcPr>
            <w:tcW w:w="2457" w:type="dxa"/>
            <w:tcBorders>
              <w:top w:val="nil"/>
              <w:left w:val="nil"/>
              <w:bottom w:val="single" w:sz="4" w:space="0" w:color="auto"/>
              <w:right w:val="single" w:sz="4" w:space="0" w:color="auto"/>
            </w:tcBorders>
            <w:shd w:val="clear" w:color="auto" w:fill="FFFFFF"/>
            <w:hideMark/>
          </w:tcPr>
          <w:p w:rsidR="007A3E05" w:rsidRPr="005C163E" w:rsidRDefault="007A3E05" w:rsidP="007A3E05">
            <w:pPr>
              <w:rPr>
                <w:color w:val="000000"/>
                <w:sz w:val="20"/>
                <w:szCs w:val="20"/>
              </w:rPr>
            </w:pPr>
            <w:r w:rsidRPr="005C163E">
              <w:rPr>
                <w:color w:val="000000"/>
                <w:sz w:val="20"/>
                <w:szCs w:val="20"/>
              </w:rPr>
              <w:t xml:space="preserve">Зам.нач. мастерской </w:t>
            </w:r>
          </w:p>
        </w:tc>
        <w:tc>
          <w:tcPr>
            <w:tcW w:w="130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0,4</w:t>
            </w:r>
          </w:p>
        </w:tc>
        <w:tc>
          <w:tcPr>
            <w:tcW w:w="107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6,04546</w:t>
            </w:r>
          </w:p>
        </w:tc>
        <w:tc>
          <w:tcPr>
            <w:tcW w:w="1180"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2,41818</w:t>
            </w:r>
          </w:p>
        </w:tc>
      </w:tr>
      <w:tr w:rsidR="007A3E05" w:rsidRPr="005C163E" w:rsidTr="007A3E05">
        <w:trPr>
          <w:trHeight w:val="300"/>
        </w:trPr>
        <w:tc>
          <w:tcPr>
            <w:tcW w:w="547" w:type="dxa"/>
            <w:tcBorders>
              <w:top w:val="nil"/>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3</w:t>
            </w:r>
          </w:p>
        </w:tc>
        <w:tc>
          <w:tcPr>
            <w:tcW w:w="0" w:type="auto"/>
            <w:vMerge/>
            <w:tcBorders>
              <w:top w:val="nil"/>
              <w:left w:val="single" w:sz="4" w:space="0" w:color="auto"/>
              <w:bottom w:val="single" w:sz="4" w:space="0" w:color="000000"/>
              <w:right w:val="single" w:sz="4" w:space="0" w:color="auto"/>
            </w:tcBorders>
            <w:vAlign w:val="center"/>
            <w:hideMark/>
          </w:tcPr>
          <w:p w:rsidR="007A3E05" w:rsidRPr="005C163E" w:rsidRDefault="007A3E05" w:rsidP="007A3E05">
            <w:pPr>
              <w:rPr>
                <w:color w:val="000000"/>
                <w:sz w:val="20"/>
                <w:szCs w:val="20"/>
              </w:rPr>
            </w:pPr>
          </w:p>
        </w:tc>
        <w:tc>
          <w:tcPr>
            <w:tcW w:w="945"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w:t>
            </w:r>
          </w:p>
        </w:tc>
        <w:tc>
          <w:tcPr>
            <w:tcW w:w="2457" w:type="dxa"/>
            <w:tcBorders>
              <w:top w:val="nil"/>
              <w:left w:val="nil"/>
              <w:bottom w:val="single" w:sz="4" w:space="0" w:color="auto"/>
              <w:right w:val="single" w:sz="4" w:space="0" w:color="auto"/>
            </w:tcBorders>
            <w:shd w:val="clear" w:color="auto" w:fill="FFFFFF"/>
            <w:hideMark/>
          </w:tcPr>
          <w:p w:rsidR="007A3E05" w:rsidRPr="005C163E" w:rsidRDefault="007A3E05" w:rsidP="007A3E05">
            <w:pPr>
              <w:rPr>
                <w:color w:val="000000"/>
                <w:sz w:val="20"/>
                <w:szCs w:val="20"/>
              </w:rPr>
            </w:pPr>
            <w:r w:rsidRPr="005C163E">
              <w:rPr>
                <w:color w:val="000000"/>
                <w:sz w:val="20"/>
                <w:szCs w:val="20"/>
              </w:rPr>
              <w:t>ГИП</w:t>
            </w:r>
          </w:p>
        </w:tc>
        <w:tc>
          <w:tcPr>
            <w:tcW w:w="130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0,72</w:t>
            </w:r>
          </w:p>
        </w:tc>
        <w:tc>
          <w:tcPr>
            <w:tcW w:w="107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6,36364</w:t>
            </w:r>
          </w:p>
        </w:tc>
        <w:tc>
          <w:tcPr>
            <w:tcW w:w="1180"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4,58182</w:t>
            </w:r>
          </w:p>
        </w:tc>
      </w:tr>
      <w:tr w:rsidR="007A3E05" w:rsidRPr="005C163E" w:rsidTr="007A3E05">
        <w:trPr>
          <w:trHeight w:val="300"/>
        </w:trPr>
        <w:tc>
          <w:tcPr>
            <w:tcW w:w="547" w:type="dxa"/>
            <w:tcBorders>
              <w:top w:val="nil"/>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4</w:t>
            </w:r>
          </w:p>
        </w:tc>
        <w:tc>
          <w:tcPr>
            <w:tcW w:w="0" w:type="auto"/>
            <w:vMerge/>
            <w:tcBorders>
              <w:top w:val="nil"/>
              <w:left w:val="single" w:sz="4" w:space="0" w:color="auto"/>
              <w:bottom w:val="single" w:sz="4" w:space="0" w:color="000000"/>
              <w:right w:val="single" w:sz="4" w:space="0" w:color="auto"/>
            </w:tcBorders>
            <w:vAlign w:val="center"/>
            <w:hideMark/>
          </w:tcPr>
          <w:p w:rsidR="007A3E05" w:rsidRPr="005C163E" w:rsidRDefault="007A3E05" w:rsidP="007A3E05">
            <w:pPr>
              <w:rPr>
                <w:color w:val="000000"/>
                <w:sz w:val="20"/>
                <w:szCs w:val="20"/>
              </w:rPr>
            </w:pPr>
          </w:p>
        </w:tc>
        <w:tc>
          <w:tcPr>
            <w:tcW w:w="945"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w:t>
            </w:r>
          </w:p>
        </w:tc>
        <w:tc>
          <w:tcPr>
            <w:tcW w:w="2457" w:type="dxa"/>
            <w:tcBorders>
              <w:top w:val="nil"/>
              <w:left w:val="nil"/>
              <w:bottom w:val="single" w:sz="4" w:space="0" w:color="auto"/>
              <w:right w:val="single" w:sz="4" w:space="0" w:color="auto"/>
            </w:tcBorders>
            <w:shd w:val="clear" w:color="auto" w:fill="FFFFFF"/>
            <w:hideMark/>
          </w:tcPr>
          <w:p w:rsidR="007A3E05" w:rsidRPr="005C163E" w:rsidRDefault="007A3E05" w:rsidP="007A3E05">
            <w:pPr>
              <w:rPr>
                <w:color w:val="000000"/>
                <w:sz w:val="20"/>
                <w:szCs w:val="20"/>
              </w:rPr>
            </w:pPr>
            <w:r w:rsidRPr="005C163E">
              <w:rPr>
                <w:color w:val="000000"/>
                <w:sz w:val="20"/>
                <w:szCs w:val="20"/>
              </w:rPr>
              <w:t>Гл. специалист</w:t>
            </w:r>
          </w:p>
        </w:tc>
        <w:tc>
          <w:tcPr>
            <w:tcW w:w="130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1,1</w:t>
            </w:r>
          </w:p>
        </w:tc>
        <w:tc>
          <w:tcPr>
            <w:tcW w:w="107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5,72728</w:t>
            </w:r>
          </w:p>
        </w:tc>
        <w:tc>
          <w:tcPr>
            <w:tcW w:w="1180"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6,30000</w:t>
            </w:r>
          </w:p>
        </w:tc>
      </w:tr>
      <w:tr w:rsidR="007A3E05" w:rsidRPr="005C163E" w:rsidTr="007A3E05">
        <w:trPr>
          <w:trHeight w:val="300"/>
        </w:trPr>
        <w:tc>
          <w:tcPr>
            <w:tcW w:w="547" w:type="dxa"/>
            <w:tcBorders>
              <w:top w:val="nil"/>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5</w:t>
            </w:r>
          </w:p>
        </w:tc>
        <w:tc>
          <w:tcPr>
            <w:tcW w:w="0" w:type="auto"/>
            <w:vMerge/>
            <w:tcBorders>
              <w:top w:val="nil"/>
              <w:left w:val="single" w:sz="4" w:space="0" w:color="auto"/>
              <w:bottom w:val="single" w:sz="4" w:space="0" w:color="000000"/>
              <w:right w:val="single" w:sz="4" w:space="0" w:color="auto"/>
            </w:tcBorders>
            <w:vAlign w:val="center"/>
            <w:hideMark/>
          </w:tcPr>
          <w:p w:rsidR="007A3E05" w:rsidRPr="005C163E" w:rsidRDefault="007A3E05" w:rsidP="007A3E05">
            <w:pPr>
              <w:rPr>
                <w:color w:val="000000"/>
                <w:sz w:val="20"/>
                <w:szCs w:val="20"/>
              </w:rPr>
            </w:pPr>
          </w:p>
        </w:tc>
        <w:tc>
          <w:tcPr>
            <w:tcW w:w="945"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w:t>
            </w:r>
          </w:p>
        </w:tc>
        <w:tc>
          <w:tcPr>
            <w:tcW w:w="2457" w:type="dxa"/>
            <w:tcBorders>
              <w:top w:val="nil"/>
              <w:left w:val="nil"/>
              <w:bottom w:val="single" w:sz="4" w:space="0" w:color="auto"/>
              <w:right w:val="single" w:sz="4" w:space="0" w:color="auto"/>
            </w:tcBorders>
            <w:shd w:val="clear" w:color="auto" w:fill="FFFFFF"/>
            <w:hideMark/>
          </w:tcPr>
          <w:p w:rsidR="007A3E05" w:rsidRPr="005C163E" w:rsidRDefault="007A3E05" w:rsidP="007A3E05">
            <w:pPr>
              <w:rPr>
                <w:color w:val="000000"/>
                <w:sz w:val="20"/>
                <w:szCs w:val="20"/>
              </w:rPr>
            </w:pPr>
            <w:r w:rsidRPr="005C163E">
              <w:rPr>
                <w:color w:val="000000"/>
                <w:sz w:val="20"/>
                <w:szCs w:val="20"/>
              </w:rPr>
              <w:t>Руководитель группы</w:t>
            </w:r>
          </w:p>
        </w:tc>
        <w:tc>
          <w:tcPr>
            <w:tcW w:w="130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1,34</w:t>
            </w:r>
          </w:p>
        </w:tc>
        <w:tc>
          <w:tcPr>
            <w:tcW w:w="107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5,56819</w:t>
            </w:r>
          </w:p>
        </w:tc>
        <w:tc>
          <w:tcPr>
            <w:tcW w:w="1180"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7,46137</w:t>
            </w:r>
          </w:p>
        </w:tc>
      </w:tr>
      <w:tr w:rsidR="007A3E05" w:rsidRPr="005C163E" w:rsidTr="007A3E05">
        <w:trPr>
          <w:trHeight w:val="300"/>
        </w:trPr>
        <w:tc>
          <w:tcPr>
            <w:tcW w:w="547" w:type="dxa"/>
            <w:tcBorders>
              <w:top w:val="nil"/>
              <w:left w:val="single" w:sz="4" w:space="0" w:color="auto"/>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6</w:t>
            </w:r>
          </w:p>
        </w:tc>
        <w:tc>
          <w:tcPr>
            <w:tcW w:w="0" w:type="auto"/>
            <w:vMerge/>
            <w:tcBorders>
              <w:top w:val="nil"/>
              <w:left w:val="single" w:sz="4" w:space="0" w:color="auto"/>
              <w:bottom w:val="single" w:sz="4" w:space="0" w:color="000000"/>
              <w:right w:val="single" w:sz="4" w:space="0" w:color="auto"/>
            </w:tcBorders>
            <w:vAlign w:val="center"/>
            <w:hideMark/>
          </w:tcPr>
          <w:p w:rsidR="007A3E05" w:rsidRPr="005C163E" w:rsidRDefault="007A3E05" w:rsidP="007A3E05">
            <w:pPr>
              <w:rPr>
                <w:color w:val="000000"/>
                <w:sz w:val="20"/>
                <w:szCs w:val="20"/>
              </w:rPr>
            </w:pPr>
          </w:p>
        </w:tc>
        <w:tc>
          <w:tcPr>
            <w:tcW w:w="945"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2</w:t>
            </w:r>
          </w:p>
        </w:tc>
        <w:tc>
          <w:tcPr>
            <w:tcW w:w="2457" w:type="dxa"/>
            <w:tcBorders>
              <w:top w:val="nil"/>
              <w:left w:val="nil"/>
              <w:bottom w:val="single" w:sz="4" w:space="0" w:color="auto"/>
              <w:right w:val="single" w:sz="4" w:space="0" w:color="auto"/>
            </w:tcBorders>
            <w:shd w:val="clear" w:color="auto" w:fill="FFFFFF"/>
            <w:hideMark/>
          </w:tcPr>
          <w:p w:rsidR="007A3E05" w:rsidRPr="005C163E" w:rsidRDefault="007A3E05" w:rsidP="007A3E05">
            <w:pPr>
              <w:rPr>
                <w:color w:val="000000"/>
                <w:sz w:val="20"/>
                <w:szCs w:val="20"/>
              </w:rPr>
            </w:pPr>
            <w:r w:rsidRPr="005C163E">
              <w:rPr>
                <w:color w:val="000000"/>
                <w:sz w:val="20"/>
                <w:szCs w:val="20"/>
              </w:rPr>
              <w:t>Ведущий специалист</w:t>
            </w:r>
          </w:p>
        </w:tc>
        <w:tc>
          <w:tcPr>
            <w:tcW w:w="130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5,2</w:t>
            </w:r>
          </w:p>
        </w:tc>
        <w:tc>
          <w:tcPr>
            <w:tcW w:w="1072"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3,18182</w:t>
            </w:r>
          </w:p>
        </w:tc>
        <w:tc>
          <w:tcPr>
            <w:tcW w:w="1180" w:type="dxa"/>
            <w:tcBorders>
              <w:top w:val="nil"/>
              <w:left w:val="nil"/>
              <w:bottom w:val="single" w:sz="4" w:space="0" w:color="auto"/>
              <w:right w:val="single" w:sz="4" w:space="0" w:color="auto"/>
            </w:tcBorders>
            <w:shd w:val="clear" w:color="auto" w:fill="FFFFFF"/>
            <w:hideMark/>
          </w:tcPr>
          <w:p w:rsidR="007A3E05" w:rsidRPr="005C163E" w:rsidRDefault="007A3E05" w:rsidP="007A3E05">
            <w:pPr>
              <w:jc w:val="center"/>
              <w:rPr>
                <w:color w:val="000000"/>
                <w:sz w:val="20"/>
                <w:szCs w:val="20"/>
              </w:rPr>
            </w:pPr>
            <w:r w:rsidRPr="005C163E">
              <w:rPr>
                <w:color w:val="000000"/>
                <w:sz w:val="20"/>
                <w:szCs w:val="20"/>
              </w:rPr>
              <w:t>16,54546</w:t>
            </w:r>
          </w:p>
        </w:tc>
      </w:tr>
      <w:tr w:rsidR="007A3E05" w:rsidRPr="005C163E" w:rsidTr="007A3E05">
        <w:trPr>
          <w:trHeight w:val="300"/>
        </w:trPr>
        <w:tc>
          <w:tcPr>
            <w:tcW w:w="5825" w:type="dxa"/>
            <w:gridSpan w:val="4"/>
            <w:tcBorders>
              <w:top w:val="single" w:sz="4" w:space="0" w:color="auto"/>
              <w:left w:val="nil"/>
              <w:bottom w:val="nil"/>
              <w:right w:val="nil"/>
            </w:tcBorders>
            <w:noWrap/>
            <w:vAlign w:val="bottom"/>
            <w:hideMark/>
          </w:tcPr>
          <w:p w:rsidR="007A3E05" w:rsidRPr="005C163E" w:rsidRDefault="007A3E05" w:rsidP="007A3E05">
            <w:pPr>
              <w:rPr>
                <w:color w:val="000000"/>
              </w:rPr>
            </w:pPr>
            <w:r w:rsidRPr="005C163E">
              <w:rPr>
                <w:color w:val="000000"/>
              </w:rPr>
              <w:t>Итого оплата труда, в тыс. руб.</w:t>
            </w:r>
          </w:p>
        </w:tc>
        <w:tc>
          <w:tcPr>
            <w:tcW w:w="3554" w:type="dxa"/>
            <w:gridSpan w:val="3"/>
            <w:tcBorders>
              <w:top w:val="single" w:sz="4" w:space="0" w:color="auto"/>
              <w:left w:val="nil"/>
              <w:bottom w:val="single" w:sz="4" w:space="0" w:color="auto"/>
              <w:right w:val="nil"/>
            </w:tcBorders>
            <w:noWrap/>
            <w:vAlign w:val="bottom"/>
            <w:hideMark/>
          </w:tcPr>
          <w:p w:rsidR="007A3E05" w:rsidRPr="005C163E" w:rsidRDefault="007A3E05" w:rsidP="007A3E05">
            <w:pPr>
              <w:jc w:val="right"/>
              <w:rPr>
                <w:color w:val="000000"/>
              </w:rPr>
            </w:pPr>
            <w:r w:rsidRPr="005C163E">
              <w:rPr>
                <w:color w:val="000000"/>
              </w:rPr>
              <w:t>39,29230</w:t>
            </w:r>
          </w:p>
        </w:tc>
      </w:tr>
      <w:tr w:rsidR="007A3E05" w:rsidRPr="005C163E" w:rsidTr="007A3E05">
        <w:trPr>
          <w:trHeight w:val="300"/>
        </w:trPr>
        <w:tc>
          <w:tcPr>
            <w:tcW w:w="8199" w:type="dxa"/>
            <w:gridSpan w:val="6"/>
            <w:noWrap/>
            <w:vAlign w:val="bottom"/>
            <w:hideMark/>
          </w:tcPr>
          <w:p w:rsidR="007A3E05" w:rsidRPr="005C163E" w:rsidRDefault="007A3E05" w:rsidP="007A3E05">
            <w:pPr>
              <w:rPr>
                <w:color w:val="000000"/>
              </w:rPr>
            </w:pPr>
            <w:r w:rsidRPr="005C163E">
              <w:rPr>
                <w:color w:val="000000"/>
              </w:rPr>
              <w:t xml:space="preserve">Другие прямые затраты </w:t>
            </w:r>
          </w:p>
        </w:tc>
        <w:tc>
          <w:tcPr>
            <w:tcW w:w="1180" w:type="dxa"/>
            <w:tcBorders>
              <w:top w:val="nil"/>
              <w:left w:val="nil"/>
              <w:bottom w:val="single" w:sz="4" w:space="0" w:color="auto"/>
              <w:right w:val="nil"/>
            </w:tcBorders>
            <w:noWrap/>
            <w:vAlign w:val="bottom"/>
            <w:hideMark/>
          </w:tcPr>
          <w:p w:rsidR="007A3E05" w:rsidRPr="005C163E" w:rsidRDefault="007A3E05" w:rsidP="007A3E05">
            <w:pPr>
              <w:jc w:val="right"/>
              <w:rPr>
                <w:color w:val="000000"/>
              </w:rPr>
            </w:pPr>
            <w:r w:rsidRPr="005C163E">
              <w:rPr>
                <w:color w:val="000000"/>
              </w:rPr>
              <w:t>27,50461</w:t>
            </w:r>
          </w:p>
        </w:tc>
      </w:tr>
      <w:tr w:rsidR="007A3E05" w:rsidRPr="005C163E" w:rsidTr="007A3E05">
        <w:trPr>
          <w:trHeight w:val="300"/>
        </w:trPr>
        <w:tc>
          <w:tcPr>
            <w:tcW w:w="8199" w:type="dxa"/>
            <w:gridSpan w:val="6"/>
            <w:noWrap/>
            <w:vAlign w:val="bottom"/>
            <w:hideMark/>
          </w:tcPr>
          <w:p w:rsidR="007A3E05" w:rsidRPr="005C163E" w:rsidRDefault="007A3E05" w:rsidP="007A3E05">
            <w:pPr>
              <w:rPr>
                <w:color w:val="000000"/>
              </w:rPr>
            </w:pPr>
            <w:r w:rsidRPr="005C163E">
              <w:rPr>
                <w:color w:val="000000"/>
              </w:rPr>
              <w:t xml:space="preserve">Накладные расходы </w:t>
            </w:r>
          </w:p>
        </w:tc>
        <w:tc>
          <w:tcPr>
            <w:tcW w:w="1180" w:type="dxa"/>
            <w:tcBorders>
              <w:top w:val="nil"/>
              <w:left w:val="nil"/>
              <w:bottom w:val="single" w:sz="4" w:space="0" w:color="auto"/>
              <w:right w:val="nil"/>
            </w:tcBorders>
            <w:noWrap/>
            <w:vAlign w:val="bottom"/>
            <w:hideMark/>
          </w:tcPr>
          <w:p w:rsidR="007A3E05" w:rsidRPr="005C163E" w:rsidRDefault="007A3E05" w:rsidP="007A3E05">
            <w:pPr>
              <w:jc w:val="right"/>
              <w:rPr>
                <w:color w:val="000000"/>
              </w:rPr>
            </w:pPr>
            <w:r w:rsidRPr="005C163E">
              <w:rPr>
                <w:color w:val="000000"/>
              </w:rPr>
              <w:t>31,43384</w:t>
            </w:r>
          </w:p>
        </w:tc>
      </w:tr>
      <w:tr w:rsidR="007A3E05" w:rsidRPr="005C163E" w:rsidTr="007A3E05">
        <w:trPr>
          <w:trHeight w:val="300"/>
        </w:trPr>
        <w:tc>
          <w:tcPr>
            <w:tcW w:w="8199" w:type="dxa"/>
            <w:gridSpan w:val="6"/>
            <w:noWrap/>
            <w:vAlign w:val="bottom"/>
            <w:hideMark/>
          </w:tcPr>
          <w:p w:rsidR="007A3E05" w:rsidRPr="005C163E" w:rsidRDefault="007A3E05" w:rsidP="007A3E05">
            <w:pPr>
              <w:rPr>
                <w:color w:val="000000"/>
              </w:rPr>
            </w:pPr>
            <w:r w:rsidRPr="005C163E">
              <w:rPr>
                <w:color w:val="000000"/>
              </w:rPr>
              <w:t xml:space="preserve">Итого оплата труда, прямые затраты и накладные расходы </w:t>
            </w:r>
          </w:p>
        </w:tc>
        <w:tc>
          <w:tcPr>
            <w:tcW w:w="1180" w:type="dxa"/>
            <w:tcBorders>
              <w:top w:val="nil"/>
              <w:left w:val="nil"/>
              <w:bottom w:val="single" w:sz="4" w:space="0" w:color="auto"/>
              <w:right w:val="nil"/>
            </w:tcBorders>
            <w:noWrap/>
            <w:vAlign w:val="bottom"/>
            <w:hideMark/>
          </w:tcPr>
          <w:p w:rsidR="007A3E05" w:rsidRPr="005C163E" w:rsidRDefault="007A3E05" w:rsidP="007A3E05">
            <w:pPr>
              <w:jc w:val="right"/>
              <w:rPr>
                <w:color w:val="000000"/>
              </w:rPr>
            </w:pPr>
            <w:r w:rsidRPr="005C163E">
              <w:rPr>
                <w:color w:val="000000"/>
              </w:rPr>
              <w:t>98,23075</w:t>
            </w:r>
          </w:p>
        </w:tc>
      </w:tr>
      <w:tr w:rsidR="007A3E05" w:rsidRPr="005C163E" w:rsidTr="007A3E05">
        <w:trPr>
          <w:trHeight w:val="300"/>
        </w:trPr>
        <w:tc>
          <w:tcPr>
            <w:tcW w:w="8199" w:type="dxa"/>
            <w:gridSpan w:val="6"/>
            <w:noWrap/>
            <w:vAlign w:val="bottom"/>
            <w:hideMark/>
          </w:tcPr>
          <w:p w:rsidR="007A3E05" w:rsidRPr="005C163E" w:rsidRDefault="007A3E05" w:rsidP="007A3E05">
            <w:pPr>
              <w:rPr>
                <w:color w:val="000000"/>
              </w:rPr>
            </w:pPr>
            <w:r w:rsidRPr="005C163E">
              <w:rPr>
                <w:color w:val="000000"/>
              </w:rPr>
              <w:t xml:space="preserve">Сметная прибыль </w:t>
            </w:r>
          </w:p>
        </w:tc>
        <w:tc>
          <w:tcPr>
            <w:tcW w:w="1180" w:type="dxa"/>
            <w:tcBorders>
              <w:top w:val="nil"/>
              <w:left w:val="nil"/>
              <w:bottom w:val="single" w:sz="4" w:space="0" w:color="auto"/>
              <w:right w:val="nil"/>
            </w:tcBorders>
            <w:noWrap/>
            <w:vAlign w:val="bottom"/>
            <w:hideMark/>
          </w:tcPr>
          <w:p w:rsidR="007A3E05" w:rsidRPr="005C163E" w:rsidRDefault="007A3E05" w:rsidP="007A3E05">
            <w:pPr>
              <w:jc w:val="right"/>
              <w:rPr>
                <w:color w:val="000000"/>
              </w:rPr>
            </w:pPr>
            <w:r w:rsidRPr="005C163E">
              <w:rPr>
                <w:color w:val="000000"/>
              </w:rPr>
              <w:t>9,82307</w:t>
            </w:r>
          </w:p>
        </w:tc>
      </w:tr>
      <w:tr w:rsidR="007A3E05" w:rsidRPr="005C163E" w:rsidTr="007A3E05">
        <w:trPr>
          <w:trHeight w:val="300"/>
        </w:trPr>
        <w:tc>
          <w:tcPr>
            <w:tcW w:w="8199" w:type="dxa"/>
            <w:gridSpan w:val="6"/>
            <w:noWrap/>
            <w:vAlign w:val="bottom"/>
            <w:hideMark/>
          </w:tcPr>
          <w:p w:rsidR="007A3E05" w:rsidRPr="005C163E" w:rsidRDefault="007A3E05" w:rsidP="007A3E05">
            <w:pPr>
              <w:rPr>
                <w:color w:val="000000"/>
              </w:rPr>
            </w:pPr>
            <w:r w:rsidRPr="005C163E">
              <w:rPr>
                <w:color w:val="000000"/>
              </w:rPr>
              <w:t xml:space="preserve">Итого без учета НДС (тыс. руб.) </w:t>
            </w:r>
          </w:p>
        </w:tc>
        <w:tc>
          <w:tcPr>
            <w:tcW w:w="1180" w:type="dxa"/>
            <w:tcBorders>
              <w:top w:val="nil"/>
              <w:left w:val="nil"/>
              <w:bottom w:val="single" w:sz="4" w:space="0" w:color="auto"/>
              <w:right w:val="nil"/>
            </w:tcBorders>
            <w:noWrap/>
            <w:vAlign w:val="bottom"/>
            <w:hideMark/>
          </w:tcPr>
          <w:p w:rsidR="007A3E05" w:rsidRPr="005C163E" w:rsidRDefault="007A3E05" w:rsidP="007A3E05">
            <w:pPr>
              <w:jc w:val="right"/>
              <w:rPr>
                <w:color w:val="000000"/>
              </w:rPr>
            </w:pPr>
            <w:r w:rsidRPr="005C163E">
              <w:rPr>
                <w:color w:val="000000"/>
              </w:rPr>
              <w:t>108,05382</w:t>
            </w:r>
          </w:p>
        </w:tc>
      </w:tr>
      <w:tr w:rsidR="007A3E05" w:rsidRPr="005C163E" w:rsidTr="007A3E05">
        <w:trPr>
          <w:trHeight w:val="300"/>
        </w:trPr>
        <w:tc>
          <w:tcPr>
            <w:tcW w:w="8199" w:type="dxa"/>
            <w:gridSpan w:val="6"/>
            <w:noWrap/>
            <w:vAlign w:val="bottom"/>
            <w:hideMark/>
          </w:tcPr>
          <w:p w:rsidR="007A3E05" w:rsidRPr="005C163E" w:rsidRDefault="007A3E05" w:rsidP="007A3E05">
            <w:pPr>
              <w:rPr>
                <w:color w:val="000000"/>
              </w:rPr>
            </w:pPr>
            <w:r w:rsidRPr="005C163E">
              <w:rPr>
                <w:color w:val="000000"/>
              </w:rPr>
              <w:t xml:space="preserve">НДС, 20% (тыс. руб.) </w:t>
            </w:r>
          </w:p>
        </w:tc>
        <w:tc>
          <w:tcPr>
            <w:tcW w:w="1180" w:type="dxa"/>
            <w:tcBorders>
              <w:top w:val="nil"/>
              <w:left w:val="nil"/>
              <w:bottom w:val="single" w:sz="4" w:space="0" w:color="auto"/>
              <w:right w:val="nil"/>
            </w:tcBorders>
            <w:noWrap/>
            <w:vAlign w:val="bottom"/>
            <w:hideMark/>
          </w:tcPr>
          <w:p w:rsidR="007A3E05" w:rsidRPr="005C163E" w:rsidRDefault="007A3E05" w:rsidP="007A3E05">
            <w:pPr>
              <w:jc w:val="right"/>
              <w:rPr>
                <w:color w:val="000000"/>
              </w:rPr>
            </w:pPr>
            <w:r w:rsidRPr="005C163E">
              <w:rPr>
                <w:color w:val="000000"/>
              </w:rPr>
              <w:t>21,61076</w:t>
            </w:r>
          </w:p>
        </w:tc>
      </w:tr>
      <w:tr w:rsidR="007A3E05" w:rsidRPr="005C163E" w:rsidTr="007A3E05">
        <w:trPr>
          <w:trHeight w:val="300"/>
        </w:trPr>
        <w:tc>
          <w:tcPr>
            <w:tcW w:w="8199" w:type="dxa"/>
            <w:gridSpan w:val="6"/>
            <w:noWrap/>
            <w:vAlign w:val="bottom"/>
            <w:hideMark/>
          </w:tcPr>
          <w:p w:rsidR="007A3E05" w:rsidRPr="005C163E" w:rsidRDefault="007A3E05" w:rsidP="007A3E05">
            <w:pPr>
              <w:rPr>
                <w:color w:val="000000"/>
              </w:rPr>
            </w:pPr>
            <w:r w:rsidRPr="005C163E">
              <w:rPr>
                <w:color w:val="000000"/>
              </w:rPr>
              <w:t xml:space="preserve">Итого с учетом НДС </w:t>
            </w:r>
          </w:p>
        </w:tc>
        <w:tc>
          <w:tcPr>
            <w:tcW w:w="1180" w:type="dxa"/>
            <w:tcBorders>
              <w:top w:val="nil"/>
              <w:left w:val="nil"/>
              <w:bottom w:val="single" w:sz="4" w:space="0" w:color="auto"/>
              <w:right w:val="nil"/>
            </w:tcBorders>
            <w:noWrap/>
            <w:vAlign w:val="bottom"/>
            <w:hideMark/>
          </w:tcPr>
          <w:p w:rsidR="007A3E05" w:rsidRPr="005C163E" w:rsidRDefault="007A3E05" w:rsidP="007A3E05">
            <w:pPr>
              <w:jc w:val="right"/>
              <w:rPr>
                <w:color w:val="000000"/>
              </w:rPr>
            </w:pPr>
            <w:r w:rsidRPr="005C163E">
              <w:rPr>
                <w:color w:val="000000"/>
              </w:rPr>
              <w:t>129,66458</w:t>
            </w:r>
          </w:p>
        </w:tc>
      </w:tr>
      <w:tr w:rsidR="007A3E05" w:rsidRPr="005C163E" w:rsidTr="007A3E05">
        <w:trPr>
          <w:trHeight w:val="240"/>
        </w:trPr>
        <w:tc>
          <w:tcPr>
            <w:tcW w:w="547" w:type="dxa"/>
            <w:noWrap/>
            <w:vAlign w:val="bottom"/>
          </w:tcPr>
          <w:p w:rsidR="007A3E05" w:rsidRPr="005C163E" w:rsidRDefault="007A3E05" w:rsidP="007A3E05">
            <w:pPr>
              <w:rPr>
                <w:color w:val="000000"/>
              </w:rPr>
            </w:pPr>
          </w:p>
        </w:tc>
        <w:tc>
          <w:tcPr>
            <w:tcW w:w="1876" w:type="dxa"/>
            <w:noWrap/>
            <w:vAlign w:val="bottom"/>
          </w:tcPr>
          <w:p w:rsidR="007A3E05" w:rsidRPr="005C163E" w:rsidRDefault="007A3E05" w:rsidP="007A3E05">
            <w:pPr>
              <w:rPr>
                <w:color w:val="000000"/>
              </w:rPr>
            </w:pPr>
          </w:p>
        </w:tc>
        <w:tc>
          <w:tcPr>
            <w:tcW w:w="945" w:type="dxa"/>
            <w:noWrap/>
            <w:vAlign w:val="bottom"/>
          </w:tcPr>
          <w:p w:rsidR="007A3E05" w:rsidRPr="005C163E" w:rsidRDefault="007A3E05" w:rsidP="007A3E05">
            <w:pPr>
              <w:rPr>
                <w:color w:val="000000"/>
              </w:rPr>
            </w:pPr>
          </w:p>
        </w:tc>
        <w:tc>
          <w:tcPr>
            <w:tcW w:w="2457" w:type="dxa"/>
            <w:noWrap/>
            <w:vAlign w:val="bottom"/>
          </w:tcPr>
          <w:p w:rsidR="007A3E05" w:rsidRPr="005C163E" w:rsidRDefault="007A3E05" w:rsidP="007A3E05">
            <w:pPr>
              <w:rPr>
                <w:color w:val="000000"/>
              </w:rPr>
            </w:pPr>
          </w:p>
        </w:tc>
        <w:tc>
          <w:tcPr>
            <w:tcW w:w="1302" w:type="dxa"/>
            <w:noWrap/>
            <w:vAlign w:val="bottom"/>
          </w:tcPr>
          <w:p w:rsidR="007A3E05" w:rsidRPr="005C163E" w:rsidRDefault="007A3E05" w:rsidP="007A3E05">
            <w:pPr>
              <w:rPr>
                <w:color w:val="000000"/>
              </w:rPr>
            </w:pPr>
          </w:p>
        </w:tc>
        <w:tc>
          <w:tcPr>
            <w:tcW w:w="1072" w:type="dxa"/>
            <w:noWrap/>
            <w:vAlign w:val="bottom"/>
          </w:tcPr>
          <w:p w:rsidR="007A3E05" w:rsidRPr="005C163E" w:rsidRDefault="007A3E05" w:rsidP="007A3E05">
            <w:pPr>
              <w:rPr>
                <w:color w:val="000000"/>
              </w:rPr>
            </w:pPr>
          </w:p>
        </w:tc>
        <w:tc>
          <w:tcPr>
            <w:tcW w:w="1180" w:type="dxa"/>
            <w:noWrap/>
            <w:vAlign w:val="bottom"/>
          </w:tcPr>
          <w:p w:rsidR="007A3E05" w:rsidRPr="005C163E" w:rsidRDefault="007A3E05" w:rsidP="007A3E05">
            <w:pPr>
              <w:rPr>
                <w:color w:val="000000"/>
              </w:rPr>
            </w:pPr>
          </w:p>
        </w:tc>
      </w:tr>
      <w:tr w:rsidR="007A3E05" w:rsidRPr="005C163E" w:rsidTr="007A3E05">
        <w:trPr>
          <w:trHeight w:val="300"/>
        </w:trPr>
        <w:tc>
          <w:tcPr>
            <w:tcW w:w="9379" w:type="dxa"/>
            <w:gridSpan w:val="7"/>
            <w:noWrap/>
            <w:vAlign w:val="bottom"/>
            <w:hideMark/>
          </w:tcPr>
          <w:p w:rsidR="007A3E05" w:rsidRPr="005C163E" w:rsidRDefault="007A3E05" w:rsidP="007A3E05">
            <w:pPr>
              <w:jc w:val="center"/>
              <w:rPr>
                <w:color w:val="000000"/>
              </w:rPr>
            </w:pPr>
            <w:r w:rsidRPr="005C163E">
              <w:rPr>
                <w:color w:val="000000"/>
              </w:rPr>
              <w:t xml:space="preserve">Всего (тыс. руб.) </w:t>
            </w:r>
            <w:r w:rsidRPr="005C163E">
              <w:rPr>
                <w:color w:val="000000"/>
                <w:u w:val="single"/>
              </w:rPr>
              <w:t>Сто двадцать девять тысяч шестьсот шестьдесят четыре рубля 58 копеек</w:t>
            </w:r>
          </w:p>
        </w:tc>
      </w:tr>
      <w:tr w:rsidR="007A3E05" w:rsidRPr="005C163E" w:rsidTr="007A3E05">
        <w:trPr>
          <w:trHeight w:val="345"/>
        </w:trPr>
        <w:tc>
          <w:tcPr>
            <w:tcW w:w="547" w:type="dxa"/>
            <w:noWrap/>
            <w:vAlign w:val="bottom"/>
          </w:tcPr>
          <w:p w:rsidR="007A3E05" w:rsidRPr="005C163E" w:rsidRDefault="007A3E05" w:rsidP="007A3E05">
            <w:pPr>
              <w:rPr>
                <w:rFonts w:cs="Calibri"/>
                <w:color w:val="000000"/>
              </w:rPr>
            </w:pPr>
          </w:p>
        </w:tc>
        <w:tc>
          <w:tcPr>
            <w:tcW w:w="1876" w:type="dxa"/>
            <w:noWrap/>
            <w:vAlign w:val="bottom"/>
          </w:tcPr>
          <w:p w:rsidR="007A3E05" w:rsidRPr="005C163E" w:rsidRDefault="007A3E05" w:rsidP="007A3E05">
            <w:pPr>
              <w:rPr>
                <w:rFonts w:cs="Calibri"/>
                <w:color w:val="000000"/>
              </w:rPr>
            </w:pPr>
          </w:p>
        </w:tc>
        <w:tc>
          <w:tcPr>
            <w:tcW w:w="945" w:type="dxa"/>
            <w:noWrap/>
            <w:vAlign w:val="bottom"/>
          </w:tcPr>
          <w:p w:rsidR="007A3E05" w:rsidRPr="005C163E" w:rsidRDefault="007A3E05" w:rsidP="007A3E05">
            <w:pPr>
              <w:rPr>
                <w:rFonts w:cs="Calibri"/>
                <w:color w:val="000000"/>
              </w:rPr>
            </w:pPr>
          </w:p>
        </w:tc>
        <w:tc>
          <w:tcPr>
            <w:tcW w:w="2457" w:type="dxa"/>
            <w:noWrap/>
            <w:vAlign w:val="bottom"/>
          </w:tcPr>
          <w:p w:rsidR="007A3E05" w:rsidRPr="005C163E" w:rsidRDefault="007A3E05" w:rsidP="007A3E05">
            <w:pPr>
              <w:rPr>
                <w:rFonts w:cs="Calibri"/>
                <w:color w:val="000000"/>
              </w:rPr>
            </w:pPr>
          </w:p>
        </w:tc>
        <w:tc>
          <w:tcPr>
            <w:tcW w:w="1302" w:type="dxa"/>
            <w:noWrap/>
            <w:vAlign w:val="bottom"/>
          </w:tcPr>
          <w:p w:rsidR="007A3E05" w:rsidRPr="005C163E" w:rsidRDefault="007A3E05" w:rsidP="007A3E05">
            <w:pPr>
              <w:rPr>
                <w:rFonts w:cs="Calibri"/>
                <w:color w:val="000000"/>
              </w:rPr>
            </w:pPr>
          </w:p>
        </w:tc>
        <w:tc>
          <w:tcPr>
            <w:tcW w:w="1072" w:type="dxa"/>
            <w:noWrap/>
            <w:vAlign w:val="bottom"/>
          </w:tcPr>
          <w:p w:rsidR="007A3E05" w:rsidRPr="005C163E" w:rsidRDefault="007A3E05" w:rsidP="007A3E05">
            <w:pPr>
              <w:rPr>
                <w:rFonts w:cs="Calibri"/>
                <w:color w:val="000000"/>
              </w:rPr>
            </w:pPr>
          </w:p>
        </w:tc>
        <w:tc>
          <w:tcPr>
            <w:tcW w:w="1180" w:type="dxa"/>
            <w:noWrap/>
            <w:vAlign w:val="bottom"/>
          </w:tcPr>
          <w:p w:rsidR="007A3E05" w:rsidRPr="005C163E" w:rsidRDefault="007A3E05" w:rsidP="007A3E05">
            <w:pPr>
              <w:rPr>
                <w:rFonts w:cs="Calibri"/>
                <w:color w:val="000000"/>
              </w:rPr>
            </w:pPr>
          </w:p>
        </w:tc>
      </w:tr>
      <w:tr w:rsidR="007A3E05" w:rsidRPr="005C163E" w:rsidTr="007A3E05">
        <w:trPr>
          <w:trHeight w:val="300"/>
        </w:trPr>
        <w:tc>
          <w:tcPr>
            <w:tcW w:w="9379" w:type="dxa"/>
            <w:gridSpan w:val="7"/>
            <w:vAlign w:val="bottom"/>
            <w:hideMark/>
          </w:tcPr>
          <w:p w:rsidR="007A3E05" w:rsidRPr="005C163E" w:rsidRDefault="007A3E05" w:rsidP="007A3E05">
            <w:pPr>
              <w:rPr>
                <w:color w:val="000000"/>
              </w:rPr>
            </w:pPr>
            <w:r w:rsidRPr="005C163E">
              <w:rPr>
                <w:color w:val="000000"/>
              </w:rPr>
              <w:t>Руководитель проектной организации ______________________________А.Н. Иванов</w:t>
            </w:r>
          </w:p>
        </w:tc>
      </w:tr>
      <w:tr w:rsidR="007A3E05" w:rsidRPr="005C163E" w:rsidTr="007A3E05">
        <w:trPr>
          <w:trHeight w:val="300"/>
        </w:trPr>
        <w:tc>
          <w:tcPr>
            <w:tcW w:w="547" w:type="dxa"/>
            <w:noWrap/>
            <w:vAlign w:val="bottom"/>
          </w:tcPr>
          <w:p w:rsidR="007A3E05" w:rsidRPr="005C163E" w:rsidRDefault="007A3E05" w:rsidP="007A3E05">
            <w:pPr>
              <w:rPr>
                <w:color w:val="000000"/>
              </w:rPr>
            </w:pPr>
          </w:p>
        </w:tc>
        <w:tc>
          <w:tcPr>
            <w:tcW w:w="1876" w:type="dxa"/>
            <w:noWrap/>
            <w:vAlign w:val="bottom"/>
          </w:tcPr>
          <w:p w:rsidR="007A3E05" w:rsidRPr="005C163E" w:rsidRDefault="007A3E05" w:rsidP="007A3E05">
            <w:pPr>
              <w:rPr>
                <w:color w:val="000000"/>
              </w:rPr>
            </w:pPr>
          </w:p>
        </w:tc>
        <w:tc>
          <w:tcPr>
            <w:tcW w:w="945" w:type="dxa"/>
            <w:noWrap/>
            <w:vAlign w:val="bottom"/>
          </w:tcPr>
          <w:p w:rsidR="007A3E05" w:rsidRPr="005C163E" w:rsidRDefault="007A3E05" w:rsidP="007A3E05">
            <w:pPr>
              <w:rPr>
                <w:color w:val="000000"/>
              </w:rPr>
            </w:pPr>
          </w:p>
        </w:tc>
        <w:tc>
          <w:tcPr>
            <w:tcW w:w="4831" w:type="dxa"/>
            <w:gridSpan w:val="3"/>
            <w:noWrap/>
            <w:vAlign w:val="bottom"/>
            <w:hideMark/>
          </w:tcPr>
          <w:p w:rsidR="007A3E05" w:rsidRPr="005C163E" w:rsidRDefault="007A3E05" w:rsidP="007A3E05">
            <w:pPr>
              <w:rPr>
                <w:color w:val="000000"/>
                <w:sz w:val="16"/>
                <w:szCs w:val="16"/>
              </w:rPr>
            </w:pPr>
            <w:r w:rsidRPr="005C163E">
              <w:rPr>
                <w:color w:val="000000"/>
                <w:sz w:val="16"/>
                <w:szCs w:val="16"/>
              </w:rPr>
              <w:t>[подпись (инициалы, фамилия)]</w:t>
            </w:r>
          </w:p>
        </w:tc>
        <w:tc>
          <w:tcPr>
            <w:tcW w:w="1180" w:type="dxa"/>
            <w:noWrap/>
            <w:vAlign w:val="bottom"/>
          </w:tcPr>
          <w:p w:rsidR="007A3E05" w:rsidRPr="005C163E" w:rsidRDefault="007A3E05" w:rsidP="007A3E05">
            <w:pPr>
              <w:rPr>
                <w:color w:val="000000"/>
              </w:rPr>
            </w:pPr>
          </w:p>
        </w:tc>
      </w:tr>
      <w:tr w:rsidR="007A3E05" w:rsidRPr="005C163E" w:rsidTr="007A3E05">
        <w:trPr>
          <w:trHeight w:val="300"/>
        </w:trPr>
        <w:tc>
          <w:tcPr>
            <w:tcW w:w="547" w:type="dxa"/>
            <w:noWrap/>
            <w:vAlign w:val="bottom"/>
          </w:tcPr>
          <w:p w:rsidR="007A3E05" w:rsidRPr="005C163E" w:rsidRDefault="007A3E05" w:rsidP="007A3E05">
            <w:pPr>
              <w:rPr>
                <w:color w:val="000000"/>
              </w:rPr>
            </w:pPr>
          </w:p>
        </w:tc>
        <w:tc>
          <w:tcPr>
            <w:tcW w:w="1876" w:type="dxa"/>
            <w:noWrap/>
            <w:vAlign w:val="bottom"/>
          </w:tcPr>
          <w:p w:rsidR="007A3E05" w:rsidRPr="005C163E" w:rsidRDefault="007A3E05" w:rsidP="007A3E05">
            <w:pPr>
              <w:rPr>
                <w:color w:val="000000"/>
              </w:rPr>
            </w:pPr>
          </w:p>
        </w:tc>
        <w:tc>
          <w:tcPr>
            <w:tcW w:w="945" w:type="dxa"/>
            <w:noWrap/>
            <w:vAlign w:val="bottom"/>
          </w:tcPr>
          <w:p w:rsidR="007A3E05" w:rsidRPr="005C163E" w:rsidRDefault="007A3E05" w:rsidP="007A3E05">
            <w:pPr>
              <w:rPr>
                <w:color w:val="000000"/>
              </w:rPr>
            </w:pPr>
          </w:p>
        </w:tc>
        <w:tc>
          <w:tcPr>
            <w:tcW w:w="2457" w:type="dxa"/>
            <w:noWrap/>
            <w:vAlign w:val="bottom"/>
          </w:tcPr>
          <w:p w:rsidR="007A3E05" w:rsidRPr="005C163E" w:rsidRDefault="007A3E05" w:rsidP="007A3E05">
            <w:pPr>
              <w:rPr>
                <w:color w:val="000000"/>
              </w:rPr>
            </w:pPr>
          </w:p>
        </w:tc>
        <w:tc>
          <w:tcPr>
            <w:tcW w:w="1302" w:type="dxa"/>
            <w:noWrap/>
            <w:vAlign w:val="bottom"/>
          </w:tcPr>
          <w:p w:rsidR="007A3E05" w:rsidRPr="005C163E" w:rsidRDefault="007A3E05" w:rsidP="007A3E05">
            <w:pPr>
              <w:rPr>
                <w:color w:val="000000"/>
              </w:rPr>
            </w:pPr>
          </w:p>
        </w:tc>
        <w:tc>
          <w:tcPr>
            <w:tcW w:w="1072" w:type="dxa"/>
            <w:noWrap/>
            <w:vAlign w:val="bottom"/>
          </w:tcPr>
          <w:p w:rsidR="007A3E05" w:rsidRPr="005C163E" w:rsidRDefault="007A3E05" w:rsidP="007A3E05">
            <w:pPr>
              <w:rPr>
                <w:color w:val="000000"/>
              </w:rPr>
            </w:pPr>
          </w:p>
        </w:tc>
        <w:tc>
          <w:tcPr>
            <w:tcW w:w="1180" w:type="dxa"/>
            <w:noWrap/>
            <w:vAlign w:val="bottom"/>
          </w:tcPr>
          <w:p w:rsidR="007A3E05" w:rsidRPr="005C163E" w:rsidRDefault="007A3E05" w:rsidP="007A3E05">
            <w:pPr>
              <w:rPr>
                <w:color w:val="000000"/>
              </w:rPr>
            </w:pPr>
          </w:p>
        </w:tc>
      </w:tr>
      <w:tr w:rsidR="007A3E05" w:rsidRPr="005C163E" w:rsidTr="007A3E05">
        <w:trPr>
          <w:trHeight w:val="300"/>
        </w:trPr>
        <w:tc>
          <w:tcPr>
            <w:tcW w:w="9379" w:type="dxa"/>
            <w:gridSpan w:val="7"/>
            <w:noWrap/>
            <w:vAlign w:val="bottom"/>
            <w:hideMark/>
          </w:tcPr>
          <w:p w:rsidR="007A3E05" w:rsidRPr="005C163E" w:rsidRDefault="007A3E05" w:rsidP="007A3E05">
            <w:pPr>
              <w:rPr>
                <w:color w:val="000000"/>
              </w:rPr>
            </w:pPr>
            <w:r w:rsidRPr="005C163E">
              <w:rPr>
                <w:color w:val="000000"/>
              </w:rPr>
              <w:t>Главный инженер проекта ________________________________________П.К. Сидоров</w:t>
            </w:r>
          </w:p>
        </w:tc>
      </w:tr>
      <w:tr w:rsidR="007A3E05" w:rsidRPr="005C163E" w:rsidTr="007A3E05">
        <w:trPr>
          <w:trHeight w:val="300"/>
        </w:trPr>
        <w:tc>
          <w:tcPr>
            <w:tcW w:w="547" w:type="dxa"/>
            <w:noWrap/>
            <w:vAlign w:val="bottom"/>
          </w:tcPr>
          <w:p w:rsidR="007A3E05" w:rsidRPr="005C163E" w:rsidRDefault="007A3E05" w:rsidP="007A3E05">
            <w:pPr>
              <w:rPr>
                <w:color w:val="000000"/>
              </w:rPr>
            </w:pPr>
          </w:p>
        </w:tc>
        <w:tc>
          <w:tcPr>
            <w:tcW w:w="1876" w:type="dxa"/>
            <w:noWrap/>
            <w:vAlign w:val="bottom"/>
          </w:tcPr>
          <w:p w:rsidR="007A3E05" w:rsidRPr="005C163E" w:rsidRDefault="007A3E05" w:rsidP="007A3E05">
            <w:pPr>
              <w:rPr>
                <w:color w:val="000000"/>
              </w:rPr>
            </w:pPr>
          </w:p>
        </w:tc>
        <w:tc>
          <w:tcPr>
            <w:tcW w:w="945" w:type="dxa"/>
            <w:noWrap/>
            <w:vAlign w:val="bottom"/>
          </w:tcPr>
          <w:p w:rsidR="007A3E05" w:rsidRPr="005C163E" w:rsidRDefault="007A3E05" w:rsidP="007A3E05">
            <w:pPr>
              <w:rPr>
                <w:color w:val="000000"/>
              </w:rPr>
            </w:pPr>
          </w:p>
        </w:tc>
        <w:tc>
          <w:tcPr>
            <w:tcW w:w="4831" w:type="dxa"/>
            <w:gridSpan w:val="3"/>
            <w:noWrap/>
            <w:vAlign w:val="bottom"/>
            <w:hideMark/>
          </w:tcPr>
          <w:p w:rsidR="007A3E05" w:rsidRPr="005C163E" w:rsidRDefault="007A3E05" w:rsidP="007A3E05">
            <w:pPr>
              <w:rPr>
                <w:color w:val="000000"/>
                <w:sz w:val="16"/>
                <w:szCs w:val="16"/>
              </w:rPr>
            </w:pPr>
            <w:r w:rsidRPr="005C163E">
              <w:rPr>
                <w:color w:val="000000"/>
                <w:sz w:val="16"/>
                <w:szCs w:val="16"/>
              </w:rPr>
              <w:t>[подпись (инициалы, фамилия)]</w:t>
            </w:r>
          </w:p>
        </w:tc>
        <w:tc>
          <w:tcPr>
            <w:tcW w:w="1180" w:type="dxa"/>
            <w:noWrap/>
            <w:vAlign w:val="bottom"/>
          </w:tcPr>
          <w:p w:rsidR="007A3E05" w:rsidRPr="005C163E" w:rsidRDefault="007A3E05" w:rsidP="007A3E05">
            <w:pPr>
              <w:rPr>
                <w:color w:val="000000"/>
              </w:rPr>
            </w:pPr>
          </w:p>
        </w:tc>
      </w:tr>
      <w:tr w:rsidR="007A3E05" w:rsidRPr="005C163E" w:rsidTr="007A3E05">
        <w:trPr>
          <w:trHeight w:val="300"/>
        </w:trPr>
        <w:tc>
          <w:tcPr>
            <w:tcW w:w="547" w:type="dxa"/>
            <w:noWrap/>
            <w:vAlign w:val="bottom"/>
          </w:tcPr>
          <w:p w:rsidR="007A3E05" w:rsidRPr="005C163E" w:rsidRDefault="007A3E05" w:rsidP="007A3E05">
            <w:pPr>
              <w:rPr>
                <w:color w:val="000000"/>
              </w:rPr>
            </w:pPr>
          </w:p>
        </w:tc>
        <w:tc>
          <w:tcPr>
            <w:tcW w:w="1876" w:type="dxa"/>
            <w:noWrap/>
            <w:vAlign w:val="bottom"/>
          </w:tcPr>
          <w:p w:rsidR="007A3E05" w:rsidRPr="005C163E" w:rsidRDefault="007A3E05" w:rsidP="007A3E05">
            <w:pPr>
              <w:rPr>
                <w:color w:val="000000"/>
              </w:rPr>
            </w:pPr>
          </w:p>
        </w:tc>
        <w:tc>
          <w:tcPr>
            <w:tcW w:w="945" w:type="dxa"/>
            <w:noWrap/>
            <w:vAlign w:val="bottom"/>
          </w:tcPr>
          <w:p w:rsidR="007A3E05" w:rsidRPr="005C163E" w:rsidRDefault="007A3E05" w:rsidP="007A3E05">
            <w:pPr>
              <w:rPr>
                <w:color w:val="000000"/>
              </w:rPr>
            </w:pPr>
          </w:p>
        </w:tc>
        <w:tc>
          <w:tcPr>
            <w:tcW w:w="2457" w:type="dxa"/>
            <w:noWrap/>
            <w:vAlign w:val="bottom"/>
          </w:tcPr>
          <w:p w:rsidR="007A3E05" w:rsidRPr="005C163E" w:rsidRDefault="007A3E05" w:rsidP="007A3E05">
            <w:pPr>
              <w:rPr>
                <w:color w:val="000000"/>
              </w:rPr>
            </w:pPr>
          </w:p>
        </w:tc>
        <w:tc>
          <w:tcPr>
            <w:tcW w:w="1302" w:type="dxa"/>
            <w:noWrap/>
            <w:vAlign w:val="bottom"/>
          </w:tcPr>
          <w:p w:rsidR="007A3E05" w:rsidRPr="005C163E" w:rsidRDefault="007A3E05" w:rsidP="007A3E05">
            <w:pPr>
              <w:rPr>
                <w:color w:val="000000"/>
              </w:rPr>
            </w:pPr>
          </w:p>
        </w:tc>
        <w:tc>
          <w:tcPr>
            <w:tcW w:w="1072" w:type="dxa"/>
            <w:noWrap/>
            <w:vAlign w:val="bottom"/>
          </w:tcPr>
          <w:p w:rsidR="007A3E05" w:rsidRPr="005C163E" w:rsidRDefault="007A3E05" w:rsidP="007A3E05">
            <w:pPr>
              <w:rPr>
                <w:color w:val="000000"/>
              </w:rPr>
            </w:pPr>
          </w:p>
        </w:tc>
        <w:tc>
          <w:tcPr>
            <w:tcW w:w="1180" w:type="dxa"/>
            <w:noWrap/>
            <w:vAlign w:val="bottom"/>
          </w:tcPr>
          <w:p w:rsidR="007A3E05" w:rsidRPr="005C163E" w:rsidRDefault="007A3E05" w:rsidP="007A3E05">
            <w:pPr>
              <w:rPr>
                <w:color w:val="000000"/>
              </w:rPr>
            </w:pPr>
          </w:p>
        </w:tc>
      </w:tr>
      <w:tr w:rsidR="007A3E05" w:rsidRPr="005C163E" w:rsidTr="007A3E05">
        <w:trPr>
          <w:trHeight w:val="300"/>
        </w:trPr>
        <w:tc>
          <w:tcPr>
            <w:tcW w:w="9379" w:type="dxa"/>
            <w:gridSpan w:val="7"/>
            <w:noWrap/>
            <w:vAlign w:val="bottom"/>
            <w:hideMark/>
          </w:tcPr>
          <w:p w:rsidR="007A3E05" w:rsidRPr="005C163E" w:rsidRDefault="007A3E05" w:rsidP="007A3E05">
            <w:pPr>
              <w:rPr>
                <w:color w:val="000000"/>
              </w:rPr>
            </w:pPr>
            <w:r w:rsidRPr="005C163E">
              <w:rPr>
                <w:color w:val="000000"/>
              </w:rPr>
              <w:t>Составитель сметы ______________________________________________Л.С. Сергеев</w:t>
            </w:r>
          </w:p>
        </w:tc>
      </w:tr>
      <w:tr w:rsidR="007A3E05" w:rsidRPr="005C163E" w:rsidTr="007A3E05">
        <w:trPr>
          <w:trHeight w:val="300"/>
        </w:trPr>
        <w:tc>
          <w:tcPr>
            <w:tcW w:w="547" w:type="dxa"/>
            <w:noWrap/>
            <w:vAlign w:val="bottom"/>
          </w:tcPr>
          <w:p w:rsidR="007A3E05" w:rsidRPr="005C163E" w:rsidRDefault="007A3E05" w:rsidP="007A3E05">
            <w:pPr>
              <w:rPr>
                <w:rFonts w:cs="Calibri"/>
                <w:color w:val="000000"/>
              </w:rPr>
            </w:pPr>
          </w:p>
        </w:tc>
        <w:tc>
          <w:tcPr>
            <w:tcW w:w="1876" w:type="dxa"/>
            <w:noWrap/>
            <w:vAlign w:val="bottom"/>
          </w:tcPr>
          <w:p w:rsidR="007A3E05" w:rsidRPr="005C163E" w:rsidRDefault="007A3E05" w:rsidP="007A3E05">
            <w:pPr>
              <w:rPr>
                <w:rFonts w:cs="Calibri"/>
                <w:color w:val="000000"/>
              </w:rPr>
            </w:pPr>
          </w:p>
        </w:tc>
        <w:tc>
          <w:tcPr>
            <w:tcW w:w="945" w:type="dxa"/>
            <w:noWrap/>
            <w:vAlign w:val="bottom"/>
          </w:tcPr>
          <w:p w:rsidR="007A3E05" w:rsidRPr="005C163E" w:rsidRDefault="007A3E05" w:rsidP="007A3E05">
            <w:pPr>
              <w:rPr>
                <w:rFonts w:cs="Calibri"/>
                <w:color w:val="000000"/>
              </w:rPr>
            </w:pPr>
          </w:p>
        </w:tc>
        <w:tc>
          <w:tcPr>
            <w:tcW w:w="4831" w:type="dxa"/>
            <w:gridSpan w:val="3"/>
            <w:noWrap/>
            <w:vAlign w:val="bottom"/>
            <w:hideMark/>
          </w:tcPr>
          <w:p w:rsidR="007A3E05" w:rsidRPr="005C163E" w:rsidRDefault="007A3E05" w:rsidP="007A3E05">
            <w:pPr>
              <w:rPr>
                <w:color w:val="000000"/>
                <w:sz w:val="16"/>
                <w:szCs w:val="16"/>
              </w:rPr>
            </w:pPr>
            <w:r w:rsidRPr="005C163E">
              <w:rPr>
                <w:color w:val="000000"/>
                <w:sz w:val="16"/>
                <w:szCs w:val="16"/>
              </w:rPr>
              <w:t>[подпись (инициалы, фамилия)]</w:t>
            </w:r>
          </w:p>
        </w:tc>
        <w:tc>
          <w:tcPr>
            <w:tcW w:w="1180" w:type="dxa"/>
            <w:noWrap/>
            <w:vAlign w:val="bottom"/>
          </w:tcPr>
          <w:p w:rsidR="007A3E05" w:rsidRPr="005C163E" w:rsidRDefault="007A3E05" w:rsidP="007A3E05">
            <w:pPr>
              <w:rPr>
                <w:rFonts w:cs="Calibri"/>
                <w:color w:val="000000"/>
              </w:rPr>
            </w:pPr>
          </w:p>
        </w:tc>
      </w:tr>
    </w:tbl>
    <w:p w:rsidR="007A3E05" w:rsidRPr="005C163E" w:rsidRDefault="007A3E05" w:rsidP="007A3E05">
      <w:pPr>
        <w:jc w:val="both"/>
        <w:rPr>
          <w:sz w:val="28"/>
          <w:szCs w:val="28"/>
        </w:rPr>
      </w:pPr>
    </w:p>
    <w:p w:rsidR="007A3E05" w:rsidRPr="005C163E" w:rsidRDefault="007A3E05" w:rsidP="007A3E05">
      <w:pPr>
        <w:jc w:val="both"/>
        <w:rPr>
          <w:sz w:val="28"/>
          <w:szCs w:val="28"/>
        </w:rPr>
      </w:pPr>
    </w:p>
    <w:p w:rsidR="007A3E05" w:rsidRPr="005C163E" w:rsidRDefault="007A3E05" w:rsidP="007A3E05">
      <w:pPr>
        <w:tabs>
          <w:tab w:val="left" w:pos="1276"/>
        </w:tabs>
        <w:spacing w:line="340" w:lineRule="atLeast"/>
        <w:ind w:firstLine="709"/>
        <w:contextualSpacing/>
        <w:jc w:val="right"/>
        <w:rPr>
          <w:sz w:val="28"/>
          <w:szCs w:val="28"/>
        </w:rPr>
      </w:pPr>
      <w:r w:rsidRPr="005C163E">
        <w:rPr>
          <w:sz w:val="28"/>
        </w:rPr>
        <w:br w:type="page"/>
      </w:r>
      <w:r w:rsidRPr="005C163E">
        <w:rPr>
          <w:sz w:val="28"/>
          <w:szCs w:val="28"/>
        </w:rPr>
        <w:t>Приложение № 7</w:t>
      </w:r>
    </w:p>
    <w:p w:rsidR="007A3E05" w:rsidRPr="005C163E" w:rsidRDefault="007A3E05" w:rsidP="007A3E05">
      <w:pPr>
        <w:spacing w:line="340" w:lineRule="atLeast"/>
        <w:jc w:val="right"/>
        <w:rPr>
          <w:sz w:val="28"/>
          <w:szCs w:val="28"/>
        </w:rPr>
      </w:pPr>
      <w:r w:rsidRPr="005C163E">
        <w:rPr>
          <w:sz w:val="28"/>
          <w:szCs w:val="28"/>
        </w:rPr>
        <w:t>(обязательное)</w:t>
      </w:r>
    </w:p>
    <w:p w:rsidR="007A3E05" w:rsidRPr="005C163E" w:rsidRDefault="007A3E05" w:rsidP="007A3E05">
      <w:pPr>
        <w:ind w:firstLine="540"/>
        <w:jc w:val="center"/>
        <w:rPr>
          <w:b/>
          <w:sz w:val="28"/>
          <w:szCs w:val="28"/>
        </w:rPr>
      </w:pPr>
      <w:r w:rsidRPr="005C163E">
        <w:rPr>
          <w:b/>
          <w:sz w:val="28"/>
          <w:szCs w:val="28"/>
        </w:rPr>
        <w:t>НОРМАТИВНЫЕ ССЫЛКИ</w:t>
      </w:r>
    </w:p>
    <w:p w:rsidR="007A3E05" w:rsidRPr="005C163E" w:rsidRDefault="007A3E05" w:rsidP="007A3E05">
      <w:pPr>
        <w:tabs>
          <w:tab w:val="left" w:pos="1276"/>
        </w:tabs>
        <w:spacing w:line="340" w:lineRule="atLeast"/>
        <w:ind w:firstLine="709"/>
        <w:contextualSpacing/>
        <w:jc w:val="both"/>
        <w:rPr>
          <w:sz w:val="28"/>
          <w:szCs w:val="28"/>
        </w:rPr>
      </w:pPr>
      <w:r w:rsidRPr="005C163E">
        <w:rPr>
          <w:sz w:val="28"/>
          <w:szCs w:val="28"/>
        </w:rPr>
        <w:t>При разработке настоящей Методики были использованы следующие нормативные и методические источники:</w:t>
      </w:r>
    </w:p>
    <w:p w:rsidR="007A3E05" w:rsidRPr="005C163E" w:rsidRDefault="007A3E05" w:rsidP="007A3E05">
      <w:pPr>
        <w:pStyle w:val="a"/>
        <w:tabs>
          <w:tab w:val="clear" w:pos="851"/>
        </w:tabs>
        <w:ind w:left="0" w:firstLine="709"/>
      </w:pPr>
      <w:r w:rsidRPr="005C163E">
        <w:t xml:space="preserve">Градостроительный кодекс Российской Федерации </w:t>
      </w:r>
      <w:r w:rsidRPr="005C163E">
        <w:rPr>
          <w:bCs/>
        </w:rPr>
        <w:t xml:space="preserve">от 29.12.2004 </w:t>
      </w:r>
      <w:r w:rsidRPr="005C163E">
        <w:rPr>
          <w:bCs/>
        </w:rPr>
        <w:br/>
        <w:t>№190-ФЗ</w:t>
      </w:r>
      <w:r w:rsidRPr="005C163E">
        <w:t>;</w:t>
      </w:r>
    </w:p>
    <w:p w:rsidR="007A3E05" w:rsidRPr="005C163E" w:rsidRDefault="007A3E05" w:rsidP="007A3E05">
      <w:pPr>
        <w:pStyle w:val="a"/>
        <w:tabs>
          <w:tab w:val="clear" w:pos="851"/>
        </w:tabs>
        <w:ind w:left="0" w:firstLine="709"/>
      </w:pPr>
      <w:r w:rsidRPr="005C163E">
        <w:t xml:space="preserve">Налоговый кодекс Российской Федерации (часть вторая) </w:t>
      </w:r>
      <w:r w:rsidRPr="005C163E">
        <w:br/>
        <w:t>от 05.08.2000 №117-ФЗ;</w:t>
      </w:r>
    </w:p>
    <w:p w:rsidR="007A3E05" w:rsidRPr="005C163E" w:rsidRDefault="007A3E05" w:rsidP="007A3E05">
      <w:pPr>
        <w:pStyle w:val="a"/>
        <w:tabs>
          <w:tab w:val="clear" w:pos="851"/>
        </w:tabs>
        <w:ind w:left="0" w:firstLine="709"/>
      </w:pPr>
      <w:r w:rsidRPr="005C163E">
        <w:t>Федеральный закон «Технический регламент о безопасности зданий и сооружений» от 30.12.2009 №384-ФЗ;</w:t>
      </w:r>
    </w:p>
    <w:p w:rsidR="007A3E05" w:rsidRPr="005C163E" w:rsidRDefault="007A3E05" w:rsidP="007A3E05">
      <w:pPr>
        <w:pStyle w:val="a"/>
        <w:tabs>
          <w:tab w:val="clear" w:pos="851"/>
        </w:tabs>
        <w:ind w:left="0" w:firstLine="709"/>
      </w:pPr>
      <w:r w:rsidRPr="005C163E">
        <w:t xml:space="preserve">Федеральный закон «О стандартизации в Российской Федерации» </w:t>
      </w:r>
      <w:r w:rsidRPr="005C163E">
        <w:br/>
        <w:t>от 29.06.2015 №162-ФЗ;</w:t>
      </w:r>
    </w:p>
    <w:p w:rsidR="007A3E05" w:rsidRPr="005C163E" w:rsidRDefault="007A3E05" w:rsidP="007A3E05">
      <w:pPr>
        <w:pStyle w:val="a"/>
        <w:tabs>
          <w:tab w:val="clear" w:pos="851"/>
        </w:tabs>
        <w:ind w:left="0" w:firstLine="709"/>
      </w:pPr>
      <w:r w:rsidRPr="005C163E">
        <w:t xml:space="preserve">Федеральный закон «Об электронной подписи» от 06.04.2011 </w:t>
      </w:r>
      <w:r w:rsidRPr="005C163E">
        <w:br/>
        <w:t>№ 63-ФЗ;</w:t>
      </w:r>
    </w:p>
    <w:p w:rsidR="007A3E05" w:rsidRPr="005C163E" w:rsidRDefault="007A3E05" w:rsidP="007A3E05">
      <w:pPr>
        <w:pStyle w:val="a"/>
        <w:tabs>
          <w:tab w:val="clear" w:pos="851"/>
        </w:tabs>
        <w:ind w:left="0" w:firstLine="709"/>
      </w:pPr>
      <w:r w:rsidRPr="005C163E">
        <w:t xml:space="preserve">Федеральный закон «О внесении изменений в федеральный закон «Об основах туристской деятельности в 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от 05.02.2018 №16-ФЗ; </w:t>
      </w:r>
    </w:p>
    <w:p w:rsidR="007A3E05" w:rsidRPr="005C163E" w:rsidRDefault="007A3E05" w:rsidP="007A3E05">
      <w:pPr>
        <w:pStyle w:val="a"/>
        <w:tabs>
          <w:tab w:val="clear" w:pos="851"/>
        </w:tabs>
        <w:ind w:left="0" w:firstLine="709"/>
      </w:pPr>
      <w:r w:rsidRPr="005C163E">
        <w:t xml:space="preserve">Приказ Федеральной налоговой службы Российской Федерации </w:t>
      </w:r>
      <w:r w:rsidRPr="005C163E">
        <w:br/>
        <w:t>от 30.05.2007 №ММ-3-06/333@ «Об утверждении Концепции системы планирования выездных налоговых проверок»;</w:t>
      </w:r>
    </w:p>
    <w:p w:rsidR="007A3E05" w:rsidRPr="005C163E" w:rsidRDefault="007A3E05" w:rsidP="007A3E05">
      <w:pPr>
        <w:pStyle w:val="a"/>
        <w:tabs>
          <w:tab w:val="clear" w:pos="851"/>
        </w:tabs>
        <w:ind w:left="0" w:firstLine="709"/>
      </w:pPr>
      <w:r w:rsidRPr="005C163E">
        <w:t>Группа ГОСТ «Система проектной документации для строительства (СПДС)», утвержденных Росстандартом (Госстандартом России, Госстандартом СССР);</w:t>
      </w:r>
    </w:p>
    <w:p w:rsidR="007A3E05" w:rsidRPr="005C163E" w:rsidRDefault="007A3E05" w:rsidP="007A3E05">
      <w:pPr>
        <w:pStyle w:val="a"/>
        <w:tabs>
          <w:tab w:val="clear" w:pos="851"/>
        </w:tabs>
        <w:ind w:left="0" w:firstLine="709"/>
      </w:pPr>
      <w:r w:rsidRPr="005C163E">
        <w:t>Группа ГОСТ «Единая система конструкторской документации (ЕСКД)», утвержденных Росстандартом (Госстандартом России, Госстандартом СССР);</w:t>
      </w:r>
    </w:p>
    <w:p w:rsidR="007A3E05" w:rsidRPr="005C163E" w:rsidRDefault="007A3E05" w:rsidP="007A3E05">
      <w:pPr>
        <w:pStyle w:val="a"/>
        <w:tabs>
          <w:tab w:val="clear" w:pos="851"/>
        </w:tabs>
        <w:ind w:left="0" w:firstLine="709"/>
      </w:pPr>
      <w:r w:rsidRPr="005C163E">
        <w:t>Группа ГОСТ «Моделирование информационное в строительстве», «Модель организации данных о строительных работах», утвержденных Росстандартом;</w:t>
      </w:r>
    </w:p>
    <w:p w:rsidR="007A3E05" w:rsidRPr="005C163E" w:rsidRDefault="007A3E05" w:rsidP="007A3E05">
      <w:pPr>
        <w:pStyle w:val="a"/>
        <w:tabs>
          <w:tab w:val="clear" w:pos="851"/>
        </w:tabs>
        <w:ind w:left="0" w:firstLine="709"/>
      </w:pPr>
      <w:r w:rsidRPr="005C163E">
        <w:t>Своды правил 333.1311500.2017, 331.1311500.2017, 328.1311500.2017, 301.1311500.2017, «Информационное моделирование в строительстве», утвержденных Минстроем России;</w:t>
      </w:r>
    </w:p>
    <w:p w:rsidR="007A3E05" w:rsidRPr="005C163E" w:rsidRDefault="007A3E05" w:rsidP="007A3E05">
      <w:pPr>
        <w:pStyle w:val="a"/>
        <w:tabs>
          <w:tab w:val="clear" w:pos="851"/>
        </w:tabs>
        <w:ind w:left="0" w:firstLine="709"/>
      </w:pPr>
      <w:r w:rsidRPr="005C163E">
        <w:t>ГОСТ 34.003-90. «Межгосударственный стандарт. Информационная технология. Комплекс Стандартов на автоматизированные системы. Автоматизированные системы. Термины и определения», утвержден Постановлением Госстандарта СССР от 27.12.1990 № 3399;</w:t>
      </w:r>
      <w:r w:rsidRPr="005C163E">
        <w:rPr>
          <w:bCs/>
        </w:rPr>
        <w:t xml:space="preserve"> </w:t>
      </w:r>
    </w:p>
    <w:p w:rsidR="007A3E05" w:rsidRPr="005C163E" w:rsidRDefault="007A3E05" w:rsidP="007A3E05">
      <w:pPr>
        <w:pStyle w:val="a"/>
        <w:tabs>
          <w:tab w:val="clear" w:pos="851"/>
        </w:tabs>
        <w:ind w:left="0" w:firstLine="709"/>
      </w:pPr>
      <w:r w:rsidRPr="005C163E">
        <w:t xml:space="preserve">ГОСТ 21.507-81 «Система проектной документации для строительства. Интерьеры. Рабочие чертежи», утвержден постановлением Госстроем СССР </w:t>
      </w:r>
      <w:r w:rsidRPr="005C163E">
        <w:br/>
        <w:t xml:space="preserve">от 02.04.1981 № 48; </w:t>
      </w:r>
    </w:p>
    <w:p w:rsidR="007A3E05" w:rsidRPr="005C163E" w:rsidRDefault="007A3E05" w:rsidP="007A3E05">
      <w:pPr>
        <w:pStyle w:val="a"/>
        <w:tabs>
          <w:tab w:val="clear" w:pos="851"/>
        </w:tabs>
        <w:ind w:left="0" w:firstLine="709"/>
      </w:pPr>
      <w:r w:rsidRPr="005C163E">
        <w:t>ГОСТ 22.0.03-97 Межгосударственный стандарт. Безопасность в чрезвычайных ситуациях. Природные чрезвычайные ситуации. Термины и определения, утвержден Постановлением Госстандарта России от 16.04.1998 №122.</w:t>
      </w:r>
    </w:p>
    <w:p w:rsidR="00CB5B31" w:rsidRPr="00CB5B31" w:rsidRDefault="00CB5B31" w:rsidP="007A3E05">
      <w:pPr>
        <w:spacing w:line="276" w:lineRule="auto"/>
        <w:jc w:val="center"/>
        <w:rPr>
          <w:b/>
          <w:bCs/>
          <w:color w:val="000000"/>
          <w:kern w:val="1"/>
          <w:sz w:val="28"/>
          <w:szCs w:val="28"/>
          <w:lang w:eastAsia="ar-SA"/>
        </w:rPr>
      </w:pPr>
    </w:p>
    <w:p w:rsidR="00AB0975" w:rsidRPr="00AB0975" w:rsidRDefault="00905630" w:rsidP="00905630">
      <w:pPr>
        <w:pStyle w:val="af7"/>
        <w:tabs>
          <w:tab w:val="left" w:pos="353"/>
        </w:tabs>
        <w:spacing w:line="360" w:lineRule="atLeast"/>
        <w:rPr>
          <w:sz w:val="28"/>
          <w:szCs w:val="28"/>
        </w:rPr>
      </w:pPr>
      <w:r>
        <w:rPr>
          <w:sz w:val="28"/>
          <w:szCs w:val="28"/>
        </w:rPr>
        <w:tab/>
      </w:r>
    </w:p>
    <w:sectPr w:rsidR="00AB0975" w:rsidRPr="00AB0975" w:rsidSect="002B4FB9">
      <w:headerReference w:type="default" r:id="rId53"/>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CAA" w:rsidRDefault="008A3CAA" w:rsidP="009D062A">
      <w:r>
        <w:separator/>
      </w:r>
    </w:p>
  </w:endnote>
  <w:endnote w:type="continuationSeparator" w:id="0">
    <w:p w:rsidR="008A3CAA" w:rsidRDefault="008A3CAA" w:rsidP="009D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05" w:rsidRDefault="007A3E05">
    <w:pPr>
      <w:pStyle w:val="aa"/>
      <w:jc w:val="center"/>
    </w:pPr>
  </w:p>
  <w:p w:rsidR="007A3E05" w:rsidRDefault="007A3E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CAA" w:rsidRDefault="008A3CAA" w:rsidP="009D062A">
      <w:r>
        <w:separator/>
      </w:r>
    </w:p>
  </w:footnote>
  <w:footnote w:type="continuationSeparator" w:id="0">
    <w:p w:rsidR="008A3CAA" w:rsidRDefault="008A3CAA" w:rsidP="009D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05" w:rsidRDefault="007A3E05">
    <w:pPr>
      <w:pStyle w:val="a5"/>
    </w:pPr>
    <w:r>
      <w:fldChar w:fldCharType="begin"/>
    </w:r>
    <w:r>
      <w:instrText>PAGE   \* MERGEFORMAT</w:instrText>
    </w:r>
    <w:r>
      <w:fldChar w:fldCharType="separate"/>
    </w:r>
    <w:r w:rsidR="00905630">
      <w:rPr>
        <w:noProof/>
      </w:rPr>
      <w:t>32</w:t>
    </w:r>
    <w:r>
      <w:fldChar w:fldCharType="end"/>
    </w:r>
  </w:p>
  <w:p w:rsidR="007A3E05" w:rsidRDefault="007A3E0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05" w:rsidRDefault="007A3E05">
    <w:pPr>
      <w:pStyle w:val="a5"/>
    </w:pPr>
  </w:p>
  <w:p w:rsidR="007A3E05" w:rsidRDefault="007A3E0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E05" w:rsidRDefault="007A3E05">
    <w:pPr>
      <w:pStyle w:val="a5"/>
      <w:jc w:val="center"/>
    </w:pPr>
    <w:r>
      <w:fldChar w:fldCharType="begin"/>
    </w:r>
    <w:r>
      <w:instrText xml:space="preserve"> PAGE   \* MERGEFORMAT </w:instrText>
    </w:r>
    <w:r>
      <w:fldChar w:fldCharType="separate"/>
    </w:r>
    <w:r w:rsidR="00905630">
      <w:rPr>
        <w:noProof/>
      </w:rPr>
      <w:t>11</w:t>
    </w:r>
    <w:r>
      <w:fldChar w:fldCharType="end"/>
    </w:r>
  </w:p>
  <w:p w:rsidR="007A3E05" w:rsidRDefault="007A3E05">
    <w:pPr>
      <w:pStyle w:val="a5"/>
    </w:pPr>
  </w:p>
  <w:p w:rsidR="007A3E05" w:rsidRDefault="007A3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Calibri" w:hAnsi="Times New Roman" w:cs="Times New Roman"/>
        <w:b w:val="0"/>
        <w:color w:val="22272F"/>
        <w:sz w:val="24"/>
        <w:szCs w:val="24"/>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bullet"/>
      <w:lvlText w:val=""/>
      <w:lvlJc w:val="left"/>
      <w:pPr>
        <w:tabs>
          <w:tab w:val="num" w:pos="706"/>
        </w:tabs>
        <w:ind w:left="720" w:hanging="360"/>
      </w:pPr>
      <w:rPr>
        <w:rFonts w:ascii="Symbol" w:hAnsi="Symbol"/>
        <w:color w:val="000000"/>
        <w:sz w:val="28"/>
        <w:szCs w:val="28"/>
        <w:lang w:val="ru-RU"/>
      </w:rPr>
    </w:lvl>
    <w:lvl w:ilvl="1">
      <w:start w:val="1"/>
      <w:numFmt w:val="bullet"/>
      <w:lvlText w:val=""/>
      <w:lvlJc w:val="left"/>
      <w:pPr>
        <w:tabs>
          <w:tab w:val="num" w:pos="1080"/>
        </w:tabs>
        <w:ind w:left="1080" w:hanging="360"/>
      </w:pPr>
      <w:rPr>
        <w:rFonts w:ascii="Symbol" w:hAnsi="Symbol"/>
        <w:color w:val="000000"/>
        <w:sz w:val="28"/>
        <w:szCs w:val="28"/>
        <w:lang w:val="ru-RU"/>
      </w:rPr>
    </w:lvl>
    <w:lvl w:ilvl="2">
      <w:start w:val="1"/>
      <w:numFmt w:val="bullet"/>
      <w:lvlText w:val=""/>
      <w:lvlJc w:val="left"/>
      <w:pPr>
        <w:tabs>
          <w:tab w:val="num" w:pos="1440"/>
        </w:tabs>
        <w:ind w:left="1440" w:hanging="360"/>
      </w:pPr>
      <w:rPr>
        <w:rFonts w:ascii="Symbol" w:hAnsi="Symbol"/>
        <w:color w:val="000000"/>
        <w:sz w:val="28"/>
        <w:szCs w:val="28"/>
        <w:lang w:val="ru-RU"/>
      </w:rPr>
    </w:lvl>
    <w:lvl w:ilvl="3">
      <w:start w:val="1"/>
      <w:numFmt w:val="bullet"/>
      <w:lvlText w:val=""/>
      <w:lvlJc w:val="left"/>
      <w:pPr>
        <w:tabs>
          <w:tab w:val="num" w:pos="1800"/>
        </w:tabs>
        <w:ind w:left="1800" w:hanging="360"/>
      </w:pPr>
      <w:rPr>
        <w:rFonts w:ascii="Symbol" w:hAnsi="Symbol"/>
        <w:color w:val="000000"/>
        <w:sz w:val="28"/>
        <w:szCs w:val="28"/>
        <w:lang w:val="ru-RU"/>
      </w:rPr>
    </w:lvl>
    <w:lvl w:ilvl="4">
      <w:start w:val="1"/>
      <w:numFmt w:val="bullet"/>
      <w:lvlText w:val=""/>
      <w:lvlJc w:val="left"/>
      <w:pPr>
        <w:tabs>
          <w:tab w:val="num" w:pos="2160"/>
        </w:tabs>
        <w:ind w:left="2160" w:hanging="360"/>
      </w:pPr>
      <w:rPr>
        <w:rFonts w:ascii="Symbol" w:hAnsi="Symbol"/>
        <w:color w:val="000000"/>
        <w:sz w:val="28"/>
        <w:szCs w:val="28"/>
        <w:lang w:val="ru-RU"/>
      </w:rPr>
    </w:lvl>
    <w:lvl w:ilvl="5">
      <w:start w:val="1"/>
      <w:numFmt w:val="bullet"/>
      <w:lvlText w:val=""/>
      <w:lvlJc w:val="left"/>
      <w:pPr>
        <w:tabs>
          <w:tab w:val="num" w:pos="2520"/>
        </w:tabs>
        <w:ind w:left="2520" w:hanging="360"/>
      </w:pPr>
      <w:rPr>
        <w:rFonts w:ascii="Symbol" w:hAnsi="Symbol"/>
        <w:color w:val="000000"/>
        <w:sz w:val="28"/>
        <w:szCs w:val="28"/>
        <w:lang w:val="ru-RU"/>
      </w:rPr>
    </w:lvl>
    <w:lvl w:ilvl="6">
      <w:start w:val="1"/>
      <w:numFmt w:val="bullet"/>
      <w:lvlText w:val=""/>
      <w:lvlJc w:val="left"/>
      <w:pPr>
        <w:tabs>
          <w:tab w:val="num" w:pos="2880"/>
        </w:tabs>
        <w:ind w:left="2880" w:hanging="360"/>
      </w:pPr>
      <w:rPr>
        <w:rFonts w:ascii="Symbol" w:hAnsi="Symbol"/>
        <w:color w:val="000000"/>
        <w:sz w:val="28"/>
        <w:szCs w:val="28"/>
        <w:lang w:val="ru-RU"/>
      </w:rPr>
    </w:lvl>
    <w:lvl w:ilvl="7">
      <w:start w:val="1"/>
      <w:numFmt w:val="bullet"/>
      <w:lvlText w:val=""/>
      <w:lvlJc w:val="left"/>
      <w:pPr>
        <w:tabs>
          <w:tab w:val="num" w:pos="3240"/>
        </w:tabs>
        <w:ind w:left="3240" w:hanging="360"/>
      </w:pPr>
      <w:rPr>
        <w:rFonts w:ascii="Symbol" w:hAnsi="Symbol"/>
        <w:color w:val="000000"/>
        <w:sz w:val="28"/>
        <w:szCs w:val="28"/>
        <w:lang w:val="ru-RU"/>
      </w:rPr>
    </w:lvl>
    <w:lvl w:ilvl="8">
      <w:start w:val="1"/>
      <w:numFmt w:val="bullet"/>
      <w:lvlText w:val=""/>
      <w:lvlJc w:val="left"/>
      <w:pPr>
        <w:tabs>
          <w:tab w:val="num" w:pos="3600"/>
        </w:tabs>
        <w:ind w:left="3600" w:hanging="360"/>
      </w:pPr>
      <w:rPr>
        <w:rFonts w:ascii="Symbol" w:hAnsi="Symbol"/>
        <w:color w:val="000000"/>
        <w:sz w:val="28"/>
        <w:szCs w:val="28"/>
        <w:lang w:val="ru-RU"/>
      </w:rPr>
    </w:lvl>
  </w:abstractNum>
  <w:abstractNum w:abstractNumId="2" w15:restartNumberingAfterBreak="0">
    <w:nsid w:val="08E15610"/>
    <w:multiLevelType w:val="hybridMultilevel"/>
    <w:tmpl w:val="CAF0CD86"/>
    <w:lvl w:ilvl="0" w:tplc="BD04B1A2">
      <w:start w:val="1"/>
      <w:numFmt w:val="decimal"/>
      <w:pStyle w:val="a"/>
      <w:lvlText w:val="[%1]"/>
      <w:lvlJc w:val="left"/>
      <w:pPr>
        <w:ind w:left="1429" w:hanging="360"/>
      </w:pPr>
      <w:rPr>
        <w:rFonts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BD81BB0"/>
    <w:multiLevelType w:val="hybridMultilevel"/>
    <w:tmpl w:val="D3E0BE38"/>
    <w:lvl w:ilvl="0" w:tplc="08B08F3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4680904"/>
    <w:multiLevelType w:val="hybridMultilevel"/>
    <w:tmpl w:val="A8040D30"/>
    <w:lvl w:ilvl="0" w:tplc="B1DCC8CA">
      <w:start w:val="1"/>
      <w:numFmt w:val="decimal"/>
      <w:lvlText w:val="3.1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3E7E8B"/>
    <w:multiLevelType w:val="multilevel"/>
    <w:tmpl w:val="658E751E"/>
    <w:lvl w:ilvl="0">
      <w:start w:val="1"/>
      <w:numFmt w:val="decimal"/>
      <w:pStyle w:val="2"/>
      <w:lvlText w:val="%1."/>
      <w:lvlJc w:val="left"/>
      <w:pPr>
        <w:tabs>
          <w:tab w:val="num" w:pos="851"/>
        </w:tabs>
        <w:ind w:left="417" w:hanging="360"/>
      </w:pPr>
      <w:rPr>
        <w:rFonts w:hint="default"/>
      </w:rPr>
    </w:lvl>
    <w:lvl w:ilvl="1">
      <w:start w:val="1"/>
      <w:numFmt w:val="decimal"/>
      <w:isLgl/>
      <w:lvlText w:val="%1.%2"/>
      <w:lvlJc w:val="left"/>
      <w:pPr>
        <w:tabs>
          <w:tab w:val="num" w:pos="1701"/>
        </w:tabs>
        <w:ind w:left="1586" w:hanging="375"/>
      </w:pPr>
      <w:rPr>
        <w:rFonts w:hint="default"/>
        <w:b w:val="0"/>
        <w:sz w:val="28"/>
        <w:szCs w:val="28"/>
      </w:rPr>
    </w:lvl>
    <w:lvl w:ilvl="2">
      <w:start w:val="1"/>
      <w:numFmt w:val="decimal"/>
      <w:isLgl/>
      <w:lvlText w:val="%1.%2.%3"/>
      <w:lvlJc w:val="left"/>
      <w:pPr>
        <w:tabs>
          <w:tab w:val="num" w:pos="1701"/>
        </w:tabs>
        <w:ind w:left="3085" w:hanging="720"/>
      </w:pPr>
      <w:rPr>
        <w:rFonts w:hint="default"/>
      </w:rPr>
    </w:lvl>
    <w:lvl w:ilvl="3">
      <w:start w:val="1"/>
      <w:numFmt w:val="decimal"/>
      <w:isLgl/>
      <w:lvlText w:val="%1.%2.%3.%4"/>
      <w:lvlJc w:val="left"/>
      <w:pPr>
        <w:ind w:left="4599" w:hanging="1080"/>
      </w:pPr>
      <w:rPr>
        <w:rFonts w:hint="default"/>
      </w:rPr>
    </w:lvl>
    <w:lvl w:ilvl="4">
      <w:start w:val="1"/>
      <w:numFmt w:val="decimal"/>
      <w:isLgl/>
      <w:lvlText w:val="%1.%2.%3.%4.%5"/>
      <w:lvlJc w:val="left"/>
      <w:pPr>
        <w:ind w:left="5753" w:hanging="1080"/>
      </w:pPr>
      <w:rPr>
        <w:rFonts w:hint="default"/>
      </w:rPr>
    </w:lvl>
    <w:lvl w:ilvl="5">
      <w:start w:val="1"/>
      <w:numFmt w:val="decimal"/>
      <w:isLgl/>
      <w:lvlText w:val="%1.%2.%3.%4.%5.%6"/>
      <w:lvlJc w:val="left"/>
      <w:pPr>
        <w:ind w:left="7267" w:hanging="1440"/>
      </w:pPr>
      <w:rPr>
        <w:rFonts w:hint="default"/>
      </w:rPr>
    </w:lvl>
    <w:lvl w:ilvl="6">
      <w:start w:val="1"/>
      <w:numFmt w:val="decimal"/>
      <w:isLgl/>
      <w:lvlText w:val="%1.%2.%3.%4.%5.%6.%7"/>
      <w:lvlJc w:val="left"/>
      <w:pPr>
        <w:ind w:left="8421" w:hanging="1440"/>
      </w:pPr>
      <w:rPr>
        <w:rFonts w:hint="default"/>
      </w:rPr>
    </w:lvl>
    <w:lvl w:ilvl="7">
      <w:start w:val="1"/>
      <w:numFmt w:val="decimal"/>
      <w:isLgl/>
      <w:lvlText w:val="%1.%2.%3.%4.%5.%6.%7.%8"/>
      <w:lvlJc w:val="left"/>
      <w:pPr>
        <w:ind w:left="9935" w:hanging="1800"/>
      </w:pPr>
      <w:rPr>
        <w:rFonts w:hint="default"/>
      </w:rPr>
    </w:lvl>
    <w:lvl w:ilvl="8">
      <w:start w:val="1"/>
      <w:numFmt w:val="decimal"/>
      <w:isLgl/>
      <w:lvlText w:val="%1.%2.%3.%4.%5.%6.%7.%8.%9"/>
      <w:lvlJc w:val="left"/>
      <w:pPr>
        <w:ind w:left="11449" w:hanging="2160"/>
      </w:pPr>
      <w:rPr>
        <w:rFonts w:hint="default"/>
      </w:rPr>
    </w:lvl>
  </w:abstractNum>
  <w:abstractNum w:abstractNumId="6" w15:restartNumberingAfterBreak="0">
    <w:nsid w:val="1A5608E0"/>
    <w:multiLevelType w:val="hybridMultilevel"/>
    <w:tmpl w:val="489275AA"/>
    <w:lvl w:ilvl="0" w:tplc="08B08F36">
      <w:start w:val="1"/>
      <w:numFmt w:val="bullet"/>
      <w:lvlText w:val="–"/>
      <w:lvlJc w:val="left"/>
      <w:pPr>
        <w:tabs>
          <w:tab w:val="num" w:pos="1038"/>
        </w:tabs>
        <w:ind w:left="1038" w:hanging="360"/>
      </w:pPr>
      <w:rPr>
        <w:rFonts w:ascii="Times New Roman" w:hAnsi="Times New Roman" w:hint="default"/>
      </w:rPr>
    </w:lvl>
    <w:lvl w:ilvl="1" w:tplc="04190003" w:tentative="1">
      <w:start w:val="1"/>
      <w:numFmt w:val="bullet"/>
      <w:lvlText w:val="o"/>
      <w:lvlJc w:val="left"/>
      <w:pPr>
        <w:tabs>
          <w:tab w:val="num" w:pos="1758"/>
        </w:tabs>
        <w:ind w:left="1758" w:hanging="360"/>
      </w:pPr>
      <w:rPr>
        <w:rFonts w:ascii="Courier New" w:hAnsi="Courier New" w:hint="default"/>
      </w:rPr>
    </w:lvl>
    <w:lvl w:ilvl="2" w:tplc="04190005" w:tentative="1">
      <w:start w:val="1"/>
      <w:numFmt w:val="bullet"/>
      <w:lvlText w:val=""/>
      <w:lvlJc w:val="left"/>
      <w:pPr>
        <w:tabs>
          <w:tab w:val="num" w:pos="2478"/>
        </w:tabs>
        <w:ind w:left="2478" w:hanging="360"/>
      </w:pPr>
      <w:rPr>
        <w:rFonts w:ascii="Wingdings" w:hAnsi="Wingdings"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7" w15:restartNumberingAfterBreak="0">
    <w:nsid w:val="1AEB6EF6"/>
    <w:multiLevelType w:val="hybridMultilevel"/>
    <w:tmpl w:val="3EE082AA"/>
    <w:lvl w:ilvl="0" w:tplc="EF8437E6">
      <w:start w:val="1"/>
      <w:numFmt w:val="decimal"/>
      <w:lvlText w:val="4.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02661D"/>
    <w:multiLevelType w:val="multilevel"/>
    <w:tmpl w:val="305CA5D2"/>
    <w:lvl w:ilvl="0">
      <w:start w:val="1"/>
      <w:numFmt w:val="decimal"/>
      <w:lvlText w:val="4.9.1.%1"/>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rPr>
        <w:rFonts w:cs="Times New Roman" w:hint="default"/>
      </w:rPr>
    </w:lvl>
    <w:lvl w:ilvl="2">
      <w:start w:val="1"/>
      <w:numFmt w:val="decimal"/>
      <w:pStyle w:val="4"/>
      <w:lvlText w:val="4.9.1.%3"/>
      <w:lvlJc w:val="left"/>
      <w:pPr>
        <w:ind w:left="1080" w:hanging="360"/>
      </w:pPr>
      <w:rPr>
        <w:rFonts w:cs="Times New Roman" w:hint="default"/>
      </w:rPr>
    </w:lvl>
    <w:lvl w:ilvl="3">
      <w:start w:val="1"/>
      <w:numFmt w:val="decimal"/>
      <w:lvlText w:val="4.9.2.%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285E4EF9"/>
    <w:multiLevelType w:val="hybridMultilevel"/>
    <w:tmpl w:val="FCA4B01E"/>
    <w:lvl w:ilvl="0" w:tplc="AD5C1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6F2C12"/>
    <w:multiLevelType w:val="hybridMultilevel"/>
    <w:tmpl w:val="729C3034"/>
    <w:lvl w:ilvl="0" w:tplc="BAAA8F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B3F5983"/>
    <w:multiLevelType w:val="multilevel"/>
    <w:tmpl w:val="8F448B04"/>
    <w:lvl w:ilvl="0">
      <w:start w:val="4"/>
      <w:numFmt w:val="decimal"/>
      <w:lvlText w:val="%1"/>
      <w:lvlJc w:val="left"/>
      <w:pPr>
        <w:ind w:left="600" w:hanging="600"/>
      </w:pPr>
      <w:rPr>
        <w:rFonts w:cs="Times New Roman" w:hint="default"/>
      </w:rPr>
    </w:lvl>
    <w:lvl w:ilvl="1">
      <w:start w:val="2"/>
      <w:numFmt w:val="decimal"/>
      <w:lvlText w:val="%1.%2"/>
      <w:lvlJc w:val="left"/>
      <w:pPr>
        <w:ind w:left="954" w:hanging="60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381841DD"/>
    <w:multiLevelType w:val="hybridMultilevel"/>
    <w:tmpl w:val="B9E62FFC"/>
    <w:lvl w:ilvl="0" w:tplc="4FB07562">
      <w:start w:val="1"/>
      <w:numFmt w:val="decimal"/>
      <w:pStyle w:val="3"/>
      <w:lvlText w:val="3.%1"/>
      <w:lvlJc w:val="righ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AF6156"/>
    <w:multiLevelType w:val="multilevel"/>
    <w:tmpl w:val="AB4C1CF4"/>
    <w:lvl w:ilvl="0">
      <w:start w:val="1"/>
      <w:numFmt w:val="decimal"/>
      <w:lvlText w:val="%1."/>
      <w:lvlJc w:val="left"/>
      <w:pPr>
        <w:ind w:left="720" w:hanging="360"/>
      </w:pPr>
    </w:lvl>
    <w:lvl w:ilvl="1">
      <w:start w:val="1"/>
      <w:numFmt w:val="decimal"/>
      <w:isLgl/>
      <w:lvlText w:val="%1.%2"/>
      <w:lvlJc w:val="left"/>
      <w:pPr>
        <w:ind w:left="1954" w:hanging="1245"/>
      </w:pPr>
      <w:rPr>
        <w:rFonts w:hint="default"/>
      </w:rPr>
    </w:lvl>
    <w:lvl w:ilvl="2">
      <w:start w:val="1"/>
      <w:numFmt w:val="decimal"/>
      <w:isLgl/>
      <w:lvlText w:val="%1.%2.%3"/>
      <w:lvlJc w:val="left"/>
      <w:pPr>
        <w:ind w:left="181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3B155024"/>
    <w:multiLevelType w:val="singleLevel"/>
    <w:tmpl w:val="431CF112"/>
    <w:lvl w:ilvl="0">
      <w:start w:val="1"/>
      <w:numFmt w:val="decimal"/>
      <w:lvlText w:val="1.5.%1"/>
      <w:lvlJc w:val="left"/>
      <w:rPr>
        <w:rFonts w:ascii="Times New Roman" w:hAnsi="Times New Roman" w:cs="Times New Roman" w:hint="default"/>
        <w:sz w:val="28"/>
        <w:szCs w:val="28"/>
      </w:rPr>
    </w:lvl>
  </w:abstractNum>
  <w:abstractNum w:abstractNumId="15" w15:restartNumberingAfterBreak="0">
    <w:nsid w:val="3E0C23E1"/>
    <w:multiLevelType w:val="hybridMultilevel"/>
    <w:tmpl w:val="4108610A"/>
    <w:lvl w:ilvl="0" w:tplc="5684870C">
      <w:start w:val="1"/>
      <w:numFmt w:val="decimal"/>
      <w:lvlText w:val="3.10.%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1B4293"/>
    <w:multiLevelType w:val="hybridMultilevel"/>
    <w:tmpl w:val="465A5F32"/>
    <w:lvl w:ilvl="0" w:tplc="9B00FF6E">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2811802"/>
    <w:multiLevelType w:val="hybridMultilevel"/>
    <w:tmpl w:val="9CAACAAE"/>
    <w:lvl w:ilvl="0" w:tplc="010A400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2FE4673"/>
    <w:multiLevelType w:val="hybridMultilevel"/>
    <w:tmpl w:val="A8461B7A"/>
    <w:lvl w:ilvl="0" w:tplc="08B08F36">
      <w:start w:val="1"/>
      <w:numFmt w:val="bullet"/>
      <w:lvlText w:val="–"/>
      <w:lvlJc w:val="left"/>
      <w:pPr>
        <w:tabs>
          <w:tab w:val="num" w:pos="1494"/>
        </w:tabs>
        <w:ind w:left="1494"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2766E"/>
    <w:multiLevelType w:val="hybridMultilevel"/>
    <w:tmpl w:val="449C9F48"/>
    <w:lvl w:ilvl="0" w:tplc="B690353C">
      <w:start w:val="1"/>
      <w:numFmt w:val="decimal"/>
      <w:lvlText w:val="3.9.1.%1."/>
      <w:lvlJc w:val="left"/>
      <w:pPr>
        <w:ind w:left="1070"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0" w15:restartNumberingAfterBreak="0">
    <w:nsid w:val="72E17CE7"/>
    <w:multiLevelType w:val="hybridMultilevel"/>
    <w:tmpl w:val="778EE6FC"/>
    <w:lvl w:ilvl="0" w:tplc="10B2D80A">
      <w:start w:val="1"/>
      <w:numFmt w:val="decimal"/>
      <w:lvlText w:val="3.9.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F30859"/>
    <w:multiLevelType w:val="multilevel"/>
    <w:tmpl w:val="F2067D56"/>
    <w:lvl w:ilvl="0">
      <w:start w:val="1"/>
      <w:numFmt w:val="decimal"/>
      <w:lvlText w:val="%1."/>
      <w:lvlJc w:val="left"/>
      <w:pPr>
        <w:ind w:left="786" w:hanging="360"/>
      </w:pPr>
      <w:rPr>
        <w:rFonts w:cs="Times New Roman" w:hint="default"/>
        <w:b/>
      </w:rPr>
    </w:lvl>
    <w:lvl w:ilvl="1">
      <w:start w:val="1"/>
      <w:numFmt w:val="decimal"/>
      <w:isLgl/>
      <w:lvlText w:val="%1.%2."/>
      <w:lvlJc w:val="left"/>
      <w:pPr>
        <w:ind w:left="3621" w:hanging="360"/>
      </w:pPr>
      <w:rPr>
        <w:rFonts w:cs="Times New Roman" w:hint="default"/>
        <w:b w:val="0"/>
        <w:sz w:val="28"/>
        <w:szCs w:val="28"/>
      </w:rPr>
    </w:lvl>
    <w:lvl w:ilvl="2">
      <w:start w:val="1"/>
      <w:numFmt w:val="decimal"/>
      <w:pStyle w:val="30"/>
      <w:isLgl/>
      <w:lvlText w:val="%1.%2.%3."/>
      <w:lvlJc w:val="left"/>
      <w:pPr>
        <w:ind w:left="4689"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7F6C351B"/>
    <w:multiLevelType w:val="multilevel"/>
    <w:tmpl w:val="B5B4513E"/>
    <w:lvl w:ilvl="0">
      <w:start w:val="1"/>
      <w:numFmt w:val="decimal"/>
      <w:lvlText w:val="%1"/>
      <w:lvlJc w:val="left"/>
      <w:pPr>
        <w:ind w:left="375" w:hanging="375"/>
      </w:pPr>
      <w:rPr>
        <w:rFonts w:cs="Times New Roman" w:hint="default"/>
      </w:rPr>
    </w:lvl>
    <w:lvl w:ilvl="1">
      <w:start w:val="1"/>
      <w:numFmt w:val="decimal"/>
      <w:lvlText w:val="%1.%2"/>
      <w:lvlJc w:val="left"/>
      <w:pPr>
        <w:ind w:left="1368" w:hanging="375"/>
      </w:pPr>
      <w:rPr>
        <w:rFonts w:cs="Times New Roman" w:hint="default"/>
      </w:rPr>
    </w:lvl>
    <w:lvl w:ilvl="2">
      <w:start w:val="1"/>
      <w:numFmt w:val="decimal"/>
      <w:lvlText w:val="%1.%2.%3"/>
      <w:lvlJc w:val="left"/>
      <w:pPr>
        <w:ind w:left="1997" w:hanging="720"/>
      </w:pPr>
      <w:rPr>
        <w:rFonts w:cs="Times New Roman" w:hint="default"/>
      </w:rPr>
    </w:lvl>
    <w:lvl w:ilvl="3">
      <w:start w:val="1"/>
      <w:numFmt w:val="decimal"/>
      <w:lvlText w:val="%1.%2.%3.%4"/>
      <w:lvlJc w:val="left"/>
      <w:pPr>
        <w:ind w:left="10863" w:hanging="1080"/>
      </w:pPr>
      <w:rPr>
        <w:rFonts w:cs="Times New Roman" w:hint="default"/>
      </w:rPr>
    </w:lvl>
    <w:lvl w:ilvl="4">
      <w:start w:val="1"/>
      <w:numFmt w:val="decimal"/>
      <w:lvlText w:val="%1.%2.%3.%4.%5"/>
      <w:lvlJc w:val="left"/>
      <w:pPr>
        <w:ind w:left="14124" w:hanging="1080"/>
      </w:pPr>
      <w:rPr>
        <w:rFonts w:cs="Times New Roman" w:hint="default"/>
      </w:rPr>
    </w:lvl>
    <w:lvl w:ilvl="5">
      <w:start w:val="1"/>
      <w:numFmt w:val="decimal"/>
      <w:lvlText w:val="%1.%2.%3.%4.%5.%6"/>
      <w:lvlJc w:val="left"/>
      <w:pPr>
        <w:ind w:left="17745" w:hanging="1440"/>
      </w:pPr>
      <w:rPr>
        <w:rFonts w:cs="Times New Roman" w:hint="default"/>
      </w:rPr>
    </w:lvl>
    <w:lvl w:ilvl="6">
      <w:start w:val="1"/>
      <w:numFmt w:val="decimal"/>
      <w:lvlText w:val="%1.%2.%3.%4.%5.%6.%7"/>
      <w:lvlJc w:val="left"/>
      <w:pPr>
        <w:ind w:left="21006" w:hanging="1440"/>
      </w:pPr>
      <w:rPr>
        <w:rFonts w:cs="Times New Roman" w:hint="default"/>
      </w:rPr>
    </w:lvl>
    <w:lvl w:ilvl="7">
      <w:start w:val="1"/>
      <w:numFmt w:val="decimal"/>
      <w:lvlText w:val="%1.%2.%3.%4.%5.%6.%7.%8"/>
      <w:lvlJc w:val="left"/>
      <w:pPr>
        <w:ind w:left="24627" w:hanging="1800"/>
      </w:pPr>
      <w:rPr>
        <w:rFonts w:cs="Times New Roman" w:hint="default"/>
      </w:rPr>
    </w:lvl>
    <w:lvl w:ilvl="8">
      <w:start w:val="1"/>
      <w:numFmt w:val="decimal"/>
      <w:lvlText w:val="%1.%2.%3.%4.%5.%6.%7.%8.%9"/>
      <w:lvlJc w:val="left"/>
      <w:pPr>
        <w:ind w:left="28248" w:hanging="2160"/>
      </w:pPr>
      <w:rPr>
        <w:rFonts w:cs="Times New Roman" w:hint="default"/>
      </w:rPr>
    </w:lvl>
  </w:abstractNum>
  <w:num w:numId="1">
    <w:abstractNumId w:val="17"/>
  </w:num>
  <w:num w:numId="2">
    <w:abstractNumId w:val="5"/>
  </w:num>
  <w:num w:numId="3">
    <w:abstractNumId w:val="18"/>
  </w:num>
  <w:num w:numId="4">
    <w:abstractNumId w:val="9"/>
  </w:num>
  <w:num w:numId="5">
    <w:abstractNumId w:val="21"/>
  </w:num>
  <w:num w:numId="6">
    <w:abstractNumId w:val="8"/>
  </w:num>
  <w:num w:numId="7">
    <w:abstractNumId w:val="14"/>
  </w:num>
  <w:num w:numId="8">
    <w:abstractNumId w:val="22"/>
  </w:num>
  <w:num w:numId="9">
    <w:abstractNumId w:val="10"/>
  </w:num>
  <w:num w:numId="10">
    <w:abstractNumId w:val="16"/>
  </w:num>
  <w:num w:numId="11">
    <w:abstractNumId w:val="2"/>
  </w:num>
  <w:num w:numId="12">
    <w:abstractNumId w:val="11"/>
  </w:num>
  <w:num w:numId="13">
    <w:abstractNumId w:val="12"/>
  </w:num>
  <w:num w:numId="14">
    <w:abstractNumId w:val="19"/>
  </w:num>
  <w:num w:numId="15">
    <w:abstractNumId w:val="20"/>
  </w:num>
  <w:num w:numId="16">
    <w:abstractNumId w:val="15"/>
  </w:num>
  <w:num w:numId="17">
    <w:abstractNumId w:val="13"/>
  </w:num>
  <w:num w:numId="18">
    <w:abstractNumId w:val="4"/>
  </w:num>
  <w:num w:numId="19">
    <w:abstractNumId w:val="6"/>
  </w:num>
  <w:num w:numId="20">
    <w:abstractNumId w:val="7"/>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9A"/>
    <w:rsid w:val="00000CDC"/>
    <w:rsid w:val="00001D08"/>
    <w:rsid w:val="00002BC6"/>
    <w:rsid w:val="000034C8"/>
    <w:rsid w:val="000043E6"/>
    <w:rsid w:val="0000689A"/>
    <w:rsid w:val="00006C55"/>
    <w:rsid w:val="000075C8"/>
    <w:rsid w:val="00010B6B"/>
    <w:rsid w:val="00011CF6"/>
    <w:rsid w:val="00012B5F"/>
    <w:rsid w:val="00013F75"/>
    <w:rsid w:val="000144F6"/>
    <w:rsid w:val="00015953"/>
    <w:rsid w:val="000202AE"/>
    <w:rsid w:val="00022058"/>
    <w:rsid w:val="00022648"/>
    <w:rsid w:val="00022B54"/>
    <w:rsid w:val="00023B23"/>
    <w:rsid w:val="00023F20"/>
    <w:rsid w:val="00024238"/>
    <w:rsid w:val="00024D77"/>
    <w:rsid w:val="00025C49"/>
    <w:rsid w:val="00025E25"/>
    <w:rsid w:val="000276BF"/>
    <w:rsid w:val="000278BA"/>
    <w:rsid w:val="00033C6F"/>
    <w:rsid w:val="000419E5"/>
    <w:rsid w:val="0004254B"/>
    <w:rsid w:val="000445BE"/>
    <w:rsid w:val="00044C5E"/>
    <w:rsid w:val="00047030"/>
    <w:rsid w:val="00047615"/>
    <w:rsid w:val="00050FC5"/>
    <w:rsid w:val="0005339A"/>
    <w:rsid w:val="000537B3"/>
    <w:rsid w:val="000542BD"/>
    <w:rsid w:val="00056353"/>
    <w:rsid w:val="00056E54"/>
    <w:rsid w:val="000606AD"/>
    <w:rsid w:val="00066AFE"/>
    <w:rsid w:val="00070C82"/>
    <w:rsid w:val="00072A38"/>
    <w:rsid w:val="00073084"/>
    <w:rsid w:val="00074A96"/>
    <w:rsid w:val="00075F6D"/>
    <w:rsid w:val="000761B6"/>
    <w:rsid w:val="00076964"/>
    <w:rsid w:val="0007739B"/>
    <w:rsid w:val="0007762A"/>
    <w:rsid w:val="00077823"/>
    <w:rsid w:val="00080CA3"/>
    <w:rsid w:val="0008375C"/>
    <w:rsid w:val="00086662"/>
    <w:rsid w:val="0009079C"/>
    <w:rsid w:val="00091D58"/>
    <w:rsid w:val="00092AC2"/>
    <w:rsid w:val="000937B8"/>
    <w:rsid w:val="0009520A"/>
    <w:rsid w:val="00095523"/>
    <w:rsid w:val="000959DA"/>
    <w:rsid w:val="00096F3E"/>
    <w:rsid w:val="000978CE"/>
    <w:rsid w:val="000A07A1"/>
    <w:rsid w:val="000A203F"/>
    <w:rsid w:val="000A293C"/>
    <w:rsid w:val="000A343D"/>
    <w:rsid w:val="000A3E6A"/>
    <w:rsid w:val="000A553F"/>
    <w:rsid w:val="000A564D"/>
    <w:rsid w:val="000A7FEA"/>
    <w:rsid w:val="000B07C3"/>
    <w:rsid w:val="000B1BBC"/>
    <w:rsid w:val="000B3827"/>
    <w:rsid w:val="000B54D7"/>
    <w:rsid w:val="000B5754"/>
    <w:rsid w:val="000B7FC1"/>
    <w:rsid w:val="000C017E"/>
    <w:rsid w:val="000C32C3"/>
    <w:rsid w:val="000C5F94"/>
    <w:rsid w:val="000D006B"/>
    <w:rsid w:val="000D152E"/>
    <w:rsid w:val="000D25DC"/>
    <w:rsid w:val="000D3D74"/>
    <w:rsid w:val="000D428A"/>
    <w:rsid w:val="000D4CE5"/>
    <w:rsid w:val="000D531B"/>
    <w:rsid w:val="000D6E1D"/>
    <w:rsid w:val="000D739C"/>
    <w:rsid w:val="000D755F"/>
    <w:rsid w:val="000D762E"/>
    <w:rsid w:val="000E14AB"/>
    <w:rsid w:val="000E4F27"/>
    <w:rsid w:val="000E5840"/>
    <w:rsid w:val="000E58BE"/>
    <w:rsid w:val="000E60F8"/>
    <w:rsid w:val="000F1EBA"/>
    <w:rsid w:val="000F28C8"/>
    <w:rsid w:val="000F2B45"/>
    <w:rsid w:val="000F50F9"/>
    <w:rsid w:val="000F60E0"/>
    <w:rsid w:val="000F7B26"/>
    <w:rsid w:val="001015A0"/>
    <w:rsid w:val="00101633"/>
    <w:rsid w:val="00101921"/>
    <w:rsid w:val="00102648"/>
    <w:rsid w:val="0010269C"/>
    <w:rsid w:val="00102F48"/>
    <w:rsid w:val="001043E6"/>
    <w:rsid w:val="00104B36"/>
    <w:rsid w:val="00104B7A"/>
    <w:rsid w:val="00104FD1"/>
    <w:rsid w:val="00106527"/>
    <w:rsid w:val="00110645"/>
    <w:rsid w:val="00110F9F"/>
    <w:rsid w:val="00111BBE"/>
    <w:rsid w:val="00115208"/>
    <w:rsid w:val="00120399"/>
    <w:rsid w:val="00120DAD"/>
    <w:rsid w:val="001211B6"/>
    <w:rsid w:val="00121824"/>
    <w:rsid w:val="0012206C"/>
    <w:rsid w:val="00122ED6"/>
    <w:rsid w:val="001236A9"/>
    <w:rsid w:val="00124918"/>
    <w:rsid w:val="0012492C"/>
    <w:rsid w:val="00130554"/>
    <w:rsid w:val="00134F41"/>
    <w:rsid w:val="00136042"/>
    <w:rsid w:val="00137381"/>
    <w:rsid w:val="001417C7"/>
    <w:rsid w:val="00153DC6"/>
    <w:rsid w:val="0015508F"/>
    <w:rsid w:val="00155176"/>
    <w:rsid w:val="00155A99"/>
    <w:rsid w:val="001612AA"/>
    <w:rsid w:val="00161A6F"/>
    <w:rsid w:val="00161D01"/>
    <w:rsid w:val="001632A8"/>
    <w:rsid w:val="0016592F"/>
    <w:rsid w:val="00165D53"/>
    <w:rsid w:val="00167B9F"/>
    <w:rsid w:val="0017125A"/>
    <w:rsid w:val="00175DAC"/>
    <w:rsid w:val="00175EB9"/>
    <w:rsid w:val="0018088B"/>
    <w:rsid w:val="00183995"/>
    <w:rsid w:val="001839E8"/>
    <w:rsid w:val="00183E87"/>
    <w:rsid w:val="0018419B"/>
    <w:rsid w:val="00185040"/>
    <w:rsid w:val="00185E8D"/>
    <w:rsid w:val="00186448"/>
    <w:rsid w:val="00186CC1"/>
    <w:rsid w:val="0019031B"/>
    <w:rsid w:val="0019060A"/>
    <w:rsid w:val="00190C3A"/>
    <w:rsid w:val="00190F11"/>
    <w:rsid w:val="00192D12"/>
    <w:rsid w:val="00192DDF"/>
    <w:rsid w:val="00194512"/>
    <w:rsid w:val="00195A79"/>
    <w:rsid w:val="001A0E7E"/>
    <w:rsid w:val="001A102F"/>
    <w:rsid w:val="001A2853"/>
    <w:rsid w:val="001A4E12"/>
    <w:rsid w:val="001A6BA8"/>
    <w:rsid w:val="001B025E"/>
    <w:rsid w:val="001B2218"/>
    <w:rsid w:val="001B453A"/>
    <w:rsid w:val="001B4BE7"/>
    <w:rsid w:val="001B574A"/>
    <w:rsid w:val="001B6770"/>
    <w:rsid w:val="001B6A97"/>
    <w:rsid w:val="001C10B0"/>
    <w:rsid w:val="001C1792"/>
    <w:rsid w:val="001C19B4"/>
    <w:rsid w:val="001C3607"/>
    <w:rsid w:val="001C3F60"/>
    <w:rsid w:val="001C7637"/>
    <w:rsid w:val="001D0E4F"/>
    <w:rsid w:val="001D134A"/>
    <w:rsid w:val="001D16CF"/>
    <w:rsid w:val="001D210C"/>
    <w:rsid w:val="001D263F"/>
    <w:rsid w:val="001D39DA"/>
    <w:rsid w:val="001D54FC"/>
    <w:rsid w:val="001D5E68"/>
    <w:rsid w:val="001D612C"/>
    <w:rsid w:val="001D750C"/>
    <w:rsid w:val="001D7A74"/>
    <w:rsid w:val="001E0AD5"/>
    <w:rsid w:val="001E0B59"/>
    <w:rsid w:val="001E1799"/>
    <w:rsid w:val="001E29D7"/>
    <w:rsid w:val="001E2E95"/>
    <w:rsid w:val="001E3714"/>
    <w:rsid w:val="001E688D"/>
    <w:rsid w:val="001E6CC4"/>
    <w:rsid w:val="001E6E34"/>
    <w:rsid w:val="001E7C81"/>
    <w:rsid w:val="001F010F"/>
    <w:rsid w:val="001F17E0"/>
    <w:rsid w:val="001F1CC7"/>
    <w:rsid w:val="001F2366"/>
    <w:rsid w:val="001F60C8"/>
    <w:rsid w:val="001F78C3"/>
    <w:rsid w:val="002016B9"/>
    <w:rsid w:val="002021EA"/>
    <w:rsid w:val="00203025"/>
    <w:rsid w:val="00203411"/>
    <w:rsid w:val="00204F7E"/>
    <w:rsid w:val="00204FAB"/>
    <w:rsid w:val="002056EC"/>
    <w:rsid w:val="00207021"/>
    <w:rsid w:val="002116F8"/>
    <w:rsid w:val="002133F3"/>
    <w:rsid w:val="00213ECB"/>
    <w:rsid w:val="00217BE5"/>
    <w:rsid w:val="0022120D"/>
    <w:rsid w:val="002217A1"/>
    <w:rsid w:val="00224303"/>
    <w:rsid w:val="0022590C"/>
    <w:rsid w:val="0022610C"/>
    <w:rsid w:val="0022747C"/>
    <w:rsid w:val="00227524"/>
    <w:rsid w:val="00227AAE"/>
    <w:rsid w:val="002304D8"/>
    <w:rsid w:val="00230EEA"/>
    <w:rsid w:val="00232C34"/>
    <w:rsid w:val="00235A92"/>
    <w:rsid w:val="00236ABD"/>
    <w:rsid w:val="002370A5"/>
    <w:rsid w:val="00237213"/>
    <w:rsid w:val="00237D6D"/>
    <w:rsid w:val="0024047E"/>
    <w:rsid w:val="0024179B"/>
    <w:rsid w:val="00241D6A"/>
    <w:rsid w:val="00241F50"/>
    <w:rsid w:val="002423EC"/>
    <w:rsid w:val="00242A5A"/>
    <w:rsid w:val="00244DF5"/>
    <w:rsid w:val="00245C5E"/>
    <w:rsid w:val="0024751A"/>
    <w:rsid w:val="00250476"/>
    <w:rsid w:val="002506E9"/>
    <w:rsid w:val="002520CF"/>
    <w:rsid w:val="00254D69"/>
    <w:rsid w:val="00261C5A"/>
    <w:rsid w:val="0026242C"/>
    <w:rsid w:val="00264742"/>
    <w:rsid w:val="00266E2F"/>
    <w:rsid w:val="00267647"/>
    <w:rsid w:val="00270360"/>
    <w:rsid w:val="00272396"/>
    <w:rsid w:val="002746A0"/>
    <w:rsid w:val="002760BA"/>
    <w:rsid w:val="00276DA1"/>
    <w:rsid w:val="00277D77"/>
    <w:rsid w:val="002805A4"/>
    <w:rsid w:val="00281A94"/>
    <w:rsid w:val="00283C76"/>
    <w:rsid w:val="00285232"/>
    <w:rsid w:val="002859E2"/>
    <w:rsid w:val="00285E02"/>
    <w:rsid w:val="00286BEC"/>
    <w:rsid w:val="00287559"/>
    <w:rsid w:val="002903CE"/>
    <w:rsid w:val="00290FB6"/>
    <w:rsid w:val="00291C99"/>
    <w:rsid w:val="00292DD1"/>
    <w:rsid w:val="002937CC"/>
    <w:rsid w:val="00293DF1"/>
    <w:rsid w:val="00293EE7"/>
    <w:rsid w:val="00294266"/>
    <w:rsid w:val="00294A74"/>
    <w:rsid w:val="00295259"/>
    <w:rsid w:val="002959A1"/>
    <w:rsid w:val="00296920"/>
    <w:rsid w:val="002970BD"/>
    <w:rsid w:val="002973E1"/>
    <w:rsid w:val="00297CF5"/>
    <w:rsid w:val="002A1E2D"/>
    <w:rsid w:val="002A4DAE"/>
    <w:rsid w:val="002A4FCE"/>
    <w:rsid w:val="002A5184"/>
    <w:rsid w:val="002A6D15"/>
    <w:rsid w:val="002A6DE7"/>
    <w:rsid w:val="002A73DF"/>
    <w:rsid w:val="002A7790"/>
    <w:rsid w:val="002A7E10"/>
    <w:rsid w:val="002A7FD1"/>
    <w:rsid w:val="002B1134"/>
    <w:rsid w:val="002B2CBC"/>
    <w:rsid w:val="002B381E"/>
    <w:rsid w:val="002B4B11"/>
    <w:rsid w:val="002B4FB9"/>
    <w:rsid w:val="002B5D18"/>
    <w:rsid w:val="002B5F34"/>
    <w:rsid w:val="002B73B6"/>
    <w:rsid w:val="002B7B26"/>
    <w:rsid w:val="002C19D9"/>
    <w:rsid w:val="002C1CD3"/>
    <w:rsid w:val="002C2F3C"/>
    <w:rsid w:val="002C3B54"/>
    <w:rsid w:val="002C3CA6"/>
    <w:rsid w:val="002C3F30"/>
    <w:rsid w:val="002C50C9"/>
    <w:rsid w:val="002C6E8B"/>
    <w:rsid w:val="002D1DED"/>
    <w:rsid w:val="002D1E60"/>
    <w:rsid w:val="002D2087"/>
    <w:rsid w:val="002D4CCA"/>
    <w:rsid w:val="002D5613"/>
    <w:rsid w:val="002D5AC3"/>
    <w:rsid w:val="002E11D2"/>
    <w:rsid w:val="002E2A7E"/>
    <w:rsid w:val="002E2D37"/>
    <w:rsid w:val="002F231C"/>
    <w:rsid w:val="002F5030"/>
    <w:rsid w:val="002F5E81"/>
    <w:rsid w:val="002F61DC"/>
    <w:rsid w:val="003004D5"/>
    <w:rsid w:val="00300AF4"/>
    <w:rsid w:val="00301D4B"/>
    <w:rsid w:val="00302C97"/>
    <w:rsid w:val="0030644A"/>
    <w:rsid w:val="00306F10"/>
    <w:rsid w:val="003074D7"/>
    <w:rsid w:val="003110BD"/>
    <w:rsid w:val="00312D27"/>
    <w:rsid w:val="00313543"/>
    <w:rsid w:val="003152FE"/>
    <w:rsid w:val="003165F2"/>
    <w:rsid w:val="00321165"/>
    <w:rsid w:val="00321D7F"/>
    <w:rsid w:val="003244C1"/>
    <w:rsid w:val="00327499"/>
    <w:rsid w:val="00330102"/>
    <w:rsid w:val="00333464"/>
    <w:rsid w:val="00333F42"/>
    <w:rsid w:val="003355B1"/>
    <w:rsid w:val="0033579D"/>
    <w:rsid w:val="0033643A"/>
    <w:rsid w:val="003365D3"/>
    <w:rsid w:val="00336EFB"/>
    <w:rsid w:val="0033711C"/>
    <w:rsid w:val="00341775"/>
    <w:rsid w:val="00341A3F"/>
    <w:rsid w:val="00341A85"/>
    <w:rsid w:val="00343002"/>
    <w:rsid w:val="003444DA"/>
    <w:rsid w:val="00344A5F"/>
    <w:rsid w:val="00345C4E"/>
    <w:rsid w:val="00347BE6"/>
    <w:rsid w:val="00351B29"/>
    <w:rsid w:val="00351FB4"/>
    <w:rsid w:val="0035482B"/>
    <w:rsid w:val="00354DC4"/>
    <w:rsid w:val="00355A06"/>
    <w:rsid w:val="003567AB"/>
    <w:rsid w:val="0036272F"/>
    <w:rsid w:val="00362EE9"/>
    <w:rsid w:val="0036356E"/>
    <w:rsid w:val="003642BA"/>
    <w:rsid w:val="00364658"/>
    <w:rsid w:val="00364F56"/>
    <w:rsid w:val="003675A5"/>
    <w:rsid w:val="00370B48"/>
    <w:rsid w:val="003721FC"/>
    <w:rsid w:val="00376732"/>
    <w:rsid w:val="00376BDD"/>
    <w:rsid w:val="003806C4"/>
    <w:rsid w:val="00380865"/>
    <w:rsid w:val="00381023"/>
    <w:rsid w:val="00382495"/>
    <w:rsid w:val="00383FB3"/>
    <w:rsid w:val="00384304"/>
    <w:rsid w:val="00384346"/>
    <w:rsid w:val="00385BB1"/>
    <w:rsid w:val="00385C4B"/>
    <w:rsid w:val="003863DA"/>
    <w:rsid w:val="00391B68"/>
    <w:rsid w:val="00396194"/>
    <w:rsid w:val="003975B9"/>
    <w:rsid w:val="00397AB8"/>
    <w:rsid w:val="003A0E30"/>
    <w:rsid w:val="003A196D"/>
    <w:rsid w:val="003A202A"/>
    <w:rsid w:val="003A33EA"/>
    <w:rsid w:val="003A3EF3"/>
    <w:rsid w:val="003A56EB"/>
    <w:rsid w:val="003A5E46"/>
    <w:rsid w:val="003B0691"/>
    <w:rsid w:val="003B097D"/>
    <w:rsid w:val="003B1A8F"/>
    <w:rsid w:val="003B31D1"/>
    <w:rsid w:val="003B399B"/>
    <w:rsid w:val="003B3F2F"/>
    <w:rsid w:val="003B529A"/>
    <w:rsid w:val="003B5AC1"/>
    <w:rsid w:val="003B6DA1"/>
    <w:rsid w:val="003B768B"/>
    <w:rsid w:val="003C0A99"/>
    <w:rsid w:val="003C1242"/>
    <w:rsid w:val="003C4E99"/>
    <w:rsid w:val="003C64CB"/>
    <w:rsid w:val="003D09F9"/>
    <w:rsid w:val="003D0C07"/>
    <w:rsid w:val="003D191E"/>
    <w:rsid w:val="003D2B04"/>
    <w:rsid w:val="003D432D"/>
    <w:rsid w:val="003D43F4"/>
    <w:rsid w:val="003D51DB"/>
    <w:rsid w:val="003D57E9"/>
    <w:rsid w:val="003D5D40"/>
    <w:rsid w:val="003D5F4D"/>
    <w:rsid w:val="003D6CFF"/>
    <w:rsid w:val="003D7A86"/>
    <w:rsid w:val="003E4595"/>
    <w:rsid w:val="003E656E"/>
    <w:rsid w:val="003F160F"/>
    <w:rsid w:val="003F23A8"/>
    <w:rsid w:val="003F35F5"/>
    <w:rsid w:val="003F37FD"/>
    <w:rsid w:val="003F6BE6"/>
    <w:rsid w:val="00400B3A"/>
    <w:rsid w:val="00400CB0"/>
    <w:rsid w:val="004017E2"/>
    <w:rsid w:val="00402449"/>
    <w:rsid w:val="0040478C"/>
    <w:rsid w:val="004127E7"/>
    <w:rsid w:val="00413138"/>
    <w:rsid w:val="0041687B"/>
    <w:rsid w:val="0041747D"/>
    <w:rsid w:val="004178ED"/>
    <w:rsid w:val="00417942"/>
    <w:rsid w:val="00417B34"/>
    <w:rsid w:val="00424B63"/>
    <w:rsid w:val="00425B9D"/>
    <w:rsid w:val="00425E01"/>
    <w:rsid w:val="00427EA9"/>
    <w:rsid w:val="004304E7"/>
    <w:rsid w:val="004311B5"/>
    <w:rsid w:val="004316E0"/>
    <w:rsid w:val="00431784"/>
    <w:rsid w:val="0043228B"/>
    <w:rsid w:val="0043339F"/>
    <w:rsid w:val="00434093"/>
    <w:rsid w:val="0043417D"/>
    <w:rsid w:val="00435432"/>
    <w:rsid w:val="00435A40"/>
    <w:rsid w:val="00436E38"/>
    <w:rsid w:val="004378EE"/>
    <w:rsid w:val="00440843"/>
    <w:rsid w:val="0044089B"/>
    <w:rsid w:val="004412A2"/>
    <w:rsid w:val="00442D8D"/>
    <w:rsid w:val="00443240"/>
    <w:rsid w:val="0044476C"/>
    <w:rsid w:val="004475B1"/>
    <w:rsid w:val="00447809"/>
    <w:rsid w:val="00452477"/>
    <w:rsid w:val="00456D4C"/>
    <w:rsid w:val="004576ED"/>
    <w:rsid w:val="00460047"/>
    <w:rsid w:val="00460710"/>
    <w:rsid w:val="004610F1"/>
    <w:rsid w:val="004621B6"/>
    <w:rsid w:val="004632DB"/>
    <w:rsid w:val="00463704"/>
    <w:rsid w:val="00470131"/>
    <w:rsid w:val="0047029E"/>
    <w:rsid w:val="00475094"/>
    <w:rsid w:val="004818AA"/>
    <w:rsid w:val="00482A93"/>
    <w:rsid w:val="00482B9E"/>
    <w:rsid w:val="00483362"/>
    <w:rsid w:val="004836C4"/>
    <w:rsid w:val="004854E9"/>
    <w:rsid w:val="00487E8B"/>
    <w:rsid w:val="00492ADE"/>
    <w:rsid w:val="0049577E"/>
    <w:rsid w:val="004A1DC1"/>
    <w:rsid w:val="004A2840"/>
    <w:rsid w:val="004A3223"/>
    <w:rsid w:val="004A3C56"/>
    <w:rsid w:val="004A4D4C"/>
    <w:rsid w:val="004A5AAE"/>
    <w:rsid w:val="004A69DB"/>
    <w:rsid w:val="004A7939"/>
    <w:rsid w:val="004B0030"/>
    <w:rsid w:val="004B05D1"/>
    <w:rsid w:val="004B0D32"/>
    <w:rsid w:val="004B3DC9"/>
    <w:rsid w:val="004B40BC"/>
    <w:rsid w:val="004B537C"/>
    <w:rsid w:val="004B79D2"/>
    <w:rsid w:val="004C1CA4"/>
    <w:rsid w:val="004C2B72"/>
    <w:rsid w:val="004C367C"/>
    <w:rsid w:val="004C6C42"/>
    <w:rsid w:val="004D122A"/>
    <w:rsid w:val="004D13B1"/>
    <w:rsid w:val="004D1DBC"/>
    <w:rsid w:val="004D252C"/>
    <w:rsid w:val="004D38EE"/>
    <w:rsid w:val="004D490E"/>
    <w:rsid w:val="004D5C7E"/>
    <w:rsid w:val="004D6995"/>
    <w:rsid w:val="004E00A1"/>
    <w:rsid w:val="004E186E"/>
    <w:rsid w:val="004E2509"/>
    <w:rsid w:val="004E6FFD"/>
    <w:rsid w:val="004E7226"/>
    <w:rsid w:val="004F0AC0"/>
    <w:rsid w:val="004F0B93"/>
    <w:rsid w:val="004F16BA"/>
    <w:rsid w:val="004F39E3"/>
    <w:rsid w:val="00500393"/>
    <w:rsid w:val="00500ACB"/>
    <w:rsid w:val="00500E4F"/>
    <w:rsid w:val="00501074"/>
    <w:rsid w:val="005013AE"/>
    <w:rsid w:val="00504C50"/>
    <w:rsid w:val="005055DB"/>
    <w:rsid w:val="00506FBD"/>
    <w:rsid w:val="00512C07"/>
    <w:rsid w:val="00513B7D"/>
    <w:rsid w:val="0051745A"/>
    <w:rsid w:val="00517D53"/>
    <w:rsid w:val="00523CFF"/>
    <w:rsid w:val="005245CB"/>
    <w:rsid w:val="00524AF7"/>
    <w:rsid w:val="00524B6F"/>
    <w:rsid w:val="00524F5D"/>
    <w:rsid w:val="005250D4"/>
    <w:rsid w:val="00526271"/>
    <w:rsid w:val="005267CC"/>
    <w:rsid w:val="0053011F"/>
    <w:rsid w:val="00530BD4"/>
    <w:rsid w:val="005325C9"/>
    <w:rsid w:val="00534C19"/>
    <w:rsid w:val="00537545"/>
    <w:rsid w:val="00537CD7"/>
    <w:rsid w:val="00540695"/>
    <w:rsid w:val="00541CFC"/>
    <w:rsid w:val="00545289"/>
    <w:rsid w:val="0055057E"/>
    <w:rsid w:val="00551F45"/>
    <w:rsid w:val="00554DEF"/>
    <w:rsid w:val="00561339"/>
    <w:rsid w:val="0056155A"/>
    <w:rsid w:val="00561562"/>
    <w:rsid w:val="00561D98"/>
    <w:rsid w:val="00563356"/>
    <w:rsid w:val="00563AE5"/>
    <w:rsid w:val="00565206"/>
    <w:rsid w:val="0056790D"/>
    <w:rsid w:val="0057113C"/>
    <w:rsid w:val="00571238"/>
    <w:rsid w:val="0057431A"/>
    <w:rsid w:val="005748D7"/>
    <w:rsid w:val="00574F7E"/>
    <w:rsid w:val="0057501F"/>
    <w:rsid w:val="00577380"/>
    <w:rsid w:val="00580718"/>
    <w:rsid w:val="00581758"/>
    <w:rsid w:val="0058197D"/>
    <w:rsid w:val="00581CA8"/>
    <w:rsid w:val="005837A8"/>
    <w:rsid w:val="0058510E"/>
    <w:rsid w:val="00586B13"/>
    <w:rsid w:val="005872E3"/>
    <w:rsid w:val="005932A4"/>
    <w:rsid w:val="00593759"/>
    <w:rsid w:val="00596058"/>
    <w:rsid w:val="005A1894"/>
    <w:rsid w:val="005A2BC9"/>
    <w:rsid w:val="005A3E41"/>
    <w:rsid w:val="005A47DD"/>
    <w:rsid w:val="005A5D98"/>
    <w:rsid w:val="005A5F7C"/>
    <w:rsid w:val="005B2CE7"/>
    <w:rsid w:val="005B355E"/>
    <w:rsid w:val="005B3BB2"/>
    <w:rsid w:val="005C1078"/>
    <w:rsid w:val="005C15F1"/>
    <w:rsid w:val="005C2E62"/>
    <w:rsid w:val="005C39F9"/>
    <w:rsid w:val="005C3E36"/>
    <w:rsid w:val="005C691C"/>
    <w:rsid w:val="005C7BEE"/>
    <w:rsid w:val="005C7FA0"/>
    <w:rsid w:val="005D0337"/>
    <w:rsid w:val="005D0D80"/>
    <w:rsid w:val="005D1B5A"/>
    <w:rsid w:val="005D1FBB"/>
    <w:rsid w:val="005D5FE2"/>
    <w:rsid w:val="005D6EBE"/>
    <w:rsid w:val="005E2AE7"/>
    <w:rsid w:val="005E31E1"/>
    <w:rsid w:val="005F0C97"/>
    <w:rsid w:val="005F316A"/>
    <w:rsid w:val="005F570A"/>
    <w:rsid w:val="005F64B4"/>
    <w:rsid w:val="005F79DA"/>
    <w:rsid w:val="00601BCB"/>
    <w:rsid w:val="00602580"/>
    <w:rsid w:val="006054D0"/>
    <w:rsid w:val="006064F9"/>
    <w:rsid w:val="0060655F"/>
    <w:rsid w:val="00606BF0"/>
    <w:rsid w:val="006106AB"/>
    <w:rsid w:val="0061071A"/>
    <w:rsid w:val="006109D0"/>
    <w:rsid w:val="00610F22"/>
    <w:rsid w:val="00611068"/>
    <w:rsid w:val="0061185E"/>
    <w:rsid w:val="00612AE2"/>
    <w:rsid w:val="00614B70"/>
    <w:rsid w:val="006152C2"/>
    <w:rsid w:val="00615FA4"/>
    <w:rsid w:val="00620893"/>
    <w:rsid w:val="006243AE"/>
    <w:rsid w:val="006248D7"/>
    <w:rsid w:val="00624D6A"/>
    <w:rsid w:val="006303B6"/>
    <w:rsid w:val="0063119C"/>
    <w:rsid w:val="00631622"/>
    <w:rsid w:val="00631CED"/>
    <w:rsid w:val="00631F2D"/>
    <w:rsid w:val="00632015"/>
    <w:rsid w:val="006340A5"/>
    <w:rsid w:val="00635538"/>
    <w:rsid w:val="00636824"/>
    <w:rsid w:val="006406DA"/>
    <w:rsid w:val="00641939"/>
    <w:rsid w:val="00643413"/>
    <w:rsid w:val="00644510"/>
    <w:rsid w:val="00645B74"/>
    <w:rsid w:val="006469E1"/>
    <w:rsid w:val="00647F6E"/>
    <w:rsid w:val="006514BF"/>
    <w:rsid w:val="00652188"/>
    <w:rsid w:val="00653222"/>
    <w:rsid w:val="006535D2"/>
    <w:rsid w:val="006537FD"/>
    <w:rsid w:val="00655D65"/>
    <w:rsid w:val="006602BD"/>
    <w:rsid w:val="006615D6"/>
    <w:rsid w:val="006632FB"/>
    <w:rsid w:val="0066418F"/>
    <w:rsid w:val="006645F5"/>
    <w:rsid w:val="00666C8D"/>
    <w:rsid w:val="00672320"/>
    <w:rsid w:val="00672D73"/>
    <w:rsid w:val="00673FD4"/>
    <w:rsid w:val="00674394"/>
    <w:rsid w:val="00674461"/>
    <w:rsid w:val="00675975"/>
    <w:rsid w:val="00675BCA"/>
    <w:rsid w:val="00676A70"/>
    <w:rsid w:val="00677625"/>
    <w:rsid w:val="00680E34"/>
    <w:rsid w:val="006815A0"/>
    <w:rsid w:val="00681E39"/>
    <w:rsid w:val="00681E8E"/>
    <w:rsid w:val="00684A7D"/>
    <w:rsid w:val="0068666A"/>
    <w:rsid w:val="00686FC2"/>
    <w:rsid w:val="006907AA"/>
    <w:rsid w:val="0069085E"/>
    <w:rsid w:val="006911E0"/>
    <w:rsid w:val="00691738"/>
    <w:rsid w:val="00691875"/>
    <w:rsid w:val="00693C06"/>
    <w:rsid w:val="00695805"/>
    <w:rsid w:val="00696662"/>
    <w:rsid w:val="00696E73"/>
    <w:rsid w:val="006975F2"/>
    <w:rsid w:val="006A0F21"/>
    <w:rsid w:val="006A1993"/>
    <w:rsid w:val="006A39EB"/>
    <w:rsid w:val="006A484E"/>
    <w:rsid w:val="006A49D3"/>
    <w:rsid w:val="006A53AB"/>
    <w:rsid w:val="006A6325"/>
    <w:rsid w:val="006A6656"/>
    <w:rsid w:val="006A6690"/>
    <w:rsid w:val="006A6A07"/>
    <w:rsid w:val="006B197A"/>
    <w:rsid w:val="006B1D8D"/>
    <w:rsid w:val="006B22DA"/>
    <w:rsid w:val="006B5041"/>
    <w:rsid w:val="006B5DD0"/>
    <w:rsid w:val="006B68E1"/>
    <w:rsid w:val="006B70DB"/>
    <w:rsid w:val="006C4774"/>
    <w:rsid w:val="006C5C5A"/>
    <w:rsid w:val="006C635F"/>
    <w:rsid w:val="006D096E"/>
    <w:rsid w:val="006D27BF"/>
    <w:rsid w:val="006D2E97"/>
    <w:rsid w:val="006D4A50"/>
    <w:rsid w:val="006D58C2"/>
    <w:rsid w:val="006D615A"/>
    <w:rsid w:val="006D7E0E"/>
    <w:rsid w:val="006E0962"/>
    <w:rsid w:val="006E0E52"/>
    <w:rsid w:val="006E23C0"/>
    <w:rsid w:val="006E2FD7"/>
    <w:rsid w:val="006E4FC8"/>
    <w:rsid w:val="006E5544"/>
    <w:rsid w:val="006F0165"/>
    <w:rsid w:val="006F01E7"/>
    <w:rsid w:val="006F025B"/>
    <w:rsid w:val="006F1AB0"/>
    <w:rsid w:val="006F3FF0"/>
    <w:rsid w:val="006F493E"/>
    <w:rsid w:val="006F5176"/>
    <w:rsid w:val="0070052B"/>
    <w:rsid w:val="00700AC9"/>
    <w:rsid w:val="00701BB2"/>
    <w:rsid w:val="00702DF9"/>
    <w:rsid w:val="007035C1"/>
    <w:rsid w:val="007055C4"/>
    <w:rsid w:val="00706987"/>
    <w:rsid w:val="0070709F"/>
    <w:rsid w:val="007071D0"/>
    <w:rsid w:val="007109E4"/>
    <w:rsid w:val="00713001"/>
    <w:rsid w:val="00713AF1"/>
    <w:rsid w:val="00714E3C"/>
    <w:rsid w:val="007152BE"/>
    <w:rsid w:val="00715962"/>
    <w:rsid w:val="007168AA"/>
    <w:rsid w:val="00716EB6"/>
    <w:rsid w:val="00730D00"/>
    <w:rsid w:val="0073103C"/>
    <w:rsid w:val="00731577"/>
    <w:rsid w:val="00736271"/>
    <w:rsid w:val="0073639A"/>
    <w:rsid w:val="007370E1"/>
    <w:rsid w:val="007376F4"/>
    <w:rsid w:val="00740DAE"/>
    <w:rsid w:val="00740FF9"/>
    <w:rsid w:val="0074140B"/>
    <w:rsid w:val="00741E1C"/>
    <w:rsid w:val="00743D93"/>
    <w:rsid w:val="0074663A"/>
    <w:rsid w:val="007508A0"/>
    <w:rsid w:val="007515CF"/>
    <w:rsid w:val="0075198A"/>
    <w:rsid w:val="0075450D"/>
    <w:rsid w:val="00754B7D"/>
    <w:rsid w:val="00757311"/>
    <w:rsid w:val="00760050"/>
    <w:rsid w:val="00761753"/>
    <w:rsid w:val="00761CC6"/>
    <w:rsid w:val="007628F0"/>
    <w:rsid w:val="00762BCE"/>
    <w:rsid w:val="00765C18"/>
    <w:rsid w:val="00765E28"/>
    <w:rsid w:val="00766433"/>
    <w:rsid w:val="007672B9"/>
    <w:rsid w:val="0076762B"/>
    <w:rsid w:val="007703BF"/>
    <w:rsid w:val="00770D3B"/>
    <w:rsid w:val="007718E8"/>
    <w:rsid w:val="0077192E"/>
    <w:rsid w:val="00774A1E"/>
    <w:rsid w:val="00774DA8"/>
    <w:rsid w:val="0077588A"/>
    <w:rsid w:val="00780434"/>
    <w:rsid w:val="00781420"/>
    <w:rsid w:val="00782E2B"/>
    <w:rsid w:val="00784E44"/>
    <w:rsid w:val="00786A25"/>
    <w:rsid w:val="007873E8"/>
    <w:rsid w:val="00790B78"/>
    <w:rsid w:val="00791228"/>
    <w:rsid w:val="0079125E"/>
    <w:rsid w:val="00792FC0"/>
    <w:rsid w:val="00792FCE"/>
    <w:rsid w:val="0079301A"/>
    <w:rsid w:val="0079487B"/>
    <w:rsid w:val="007A1C11"/>
    <w:rsid w:val="007A3E05"/>
    <w:rsid w:val="007A6364"/>
    <w:rsid w:val="007A7577"/>
    <w:rsid w:val="007B0B77"/>
    <w:rsid w:val="007B12CF"/>
    <w:rsid w:val="007B174D"/>
    <w:rsid w:val="007B360B"/>
    <w:rsid w:val="007B41D4"/>
    <w:rsid w:val="007B7552"/>
    <w:rsid w:val="007B75D9"/>
    <w:rsid w:val="007C03F6"/>
    <w:rsid w:val="007C1F1E"/>
    <w:rsid w:val="007C2547"/>
    <w:rsid w:val="007C3A15"/>
    <w:rsid w:val="007D057B"/>
    <w:rsid w:val="007D1AE8"/>
    <w:rsid w:val="007D225D"/>
    <w:rsid w:val="007D384F"/>
    <w:rsid w:val="007D3DB4"/>
    <w:rsid w:val="007D41D5"/>
    <w:rsid w:val="007D4356"/>
    <w:rsid w:val="007E11C5"/>
    <w:rsid w:val="007E12CC"/>
    <w:rsid w:val="007E295D"/>
    <w:rsid w:val="007E46B3"/>
    <w:rsid w:val="007E5168"/>
    <w:rsid w:val="007E557E"/>
    <w:rsid w:val="007E66AF"/>
    <w:rsid w:val="007F0665"/>
    <w:rsid w:val="007F1447"/>
    <w:rsid w:val="007F3208"/>
    <w:rsid w:val="007F54A0"/>
    <w:rsid w:val="007F607B"/>
    <w:rsid w:val="007F6974"/>
    <w:rsid w:val="007F7B65"/>
    <w:rsid w:val="00803E19"/>
    <w:rsid w:val="0080623A"/>
    <w:rsid w:val="00806605"/>
    <w:rsid w:val="00807D14"/>
    <w:rsid w:val="00814061"/>
    <w:rsid w:val="00814EB9"/>
    <w:rsid w:val="0081518B"/>
    <w:rsid w:val="00815452"/>
    <w:rsid w:val="00815BA9"/>
    <w:rsid w:val="008162CA"/>
    <w:rsid w:val="0082093B"/>
    <w:rsid w:val="00820D88"/>
    <w:rsid w:val="00821A9D"/>
    <w:rsid w:val="00823DF0"/>
    <w:rsid w:val="008249C1"/>
    <w:rsid w:val="00825CCE"/>
    <w:rsid w:val="00826426"/>
    <w:rsid w:val="00827B49"/>
    <w:rsid w:val="00831FF1"/>
    <w:rsid w:val="008325D7"/>
    <w:rsid w:val="0083279E"/>
    <w:rsid w:val="00833180"/>
    <w:rsid w:val="008338E9"/>
    <w:rsid w:val="0083399D"/>
    <w:rsid w:val="00836EF7"/>
    <w:rsid w:val="00837384"/>
    <w:rsid w:val="00842476"/>
    <w:rsid w:val="00844CB7"/>
    <w:rsid w:val="008457FF"/>
    <w:rsid w:val="008459F8"/>
    <w:rsid w:val="008464E1"/>
    <w:rsid w:val="00847856"/>
    <w:rsid w:val="0085157A"/>
    <w:rsid w:val="00851CF9"/>
    <w:rsid w:val="0085273D"/>
    <w:rsid w:val="008572AA"/>
    <w:rsid w:val="00860AF2"/>
    <w:rsid w:val="00862D90"/>
    <w:rsid w:val="008634AC"/>
    <w:rsid w:val="00865313"/>
    <w:rsid w:val="00865EF1"/>
    <w:rsid w:val="00865F22"/>
    <w:rsid w:val="00867ABB"/>
    <w:rsid w:val="00874A37"/>
    <w:rsid w:val="00881EA8"/>
    <w:rsid w:val="00883653"/>
    <w:rsid w:val="00883E9C"/>
    <w:rsid w:val="00885448"/>
    <w:rsid w:val="0088613C"/>
    <w:rsid w:val="008861B8"/>
    <w:rsid w:val="00887B18"/>
    <w:rsid w:val="0089184F"/>
    <w:rsid w:val="00892C69"/>
    <w:rsid w:val="008938DD"/>
    <w:rsid w:val="008941CF"/>
    <w:rsid w:val="00894FC4"/>
    <w:rsid w:val="008969EE"/>
    <w:rsid w:val="00896BDC"/>
    <w:rsid w:val="008A09D8"/>
    <w:rsid w:val="008A0B38"/>
    <w:rsid w:val="008A12C4"/>
    <w:rsid w:val="008A2ED3"/>
    <w:rsid w:val="008A3CAA"/>
    <w:rsid w:val="008A4286"/>
    <w:rsid w:val="008A55C4"/>
    <w:rsid w:val="008A762C"/>
    <w:rsid w:val="008B07F6"/>
    <w:rsid w:val="008B19EF"/>
    <w:rsid w:val="008B1D0E"/>
    <w:rsid w:val="008B237B"/>
    <w:rsid w:val="008B3DBF"/>
    <w:rsid w:val="008B4170"/>
    <w:rsid w:val="008B4190"/>
    <w:rsid w:val="008B470D"/>
    <w:rsid w:val="008B50E2"/>
    <w:rsid w:val="008B59BC"/>
    <w:rsid w:val="008B79D5"/>
    <w:rsid w:val="008C0FB0"/>
    <w:rsid w:val="008C50C2"/>
    <w:rsid w:val="008C6874"/>
    <w:rsid w:val="008D07D3"/>
    <w:rsid w:val="008D2526"/>
    <w:rsid w:val="008D27C8"/>
    <w:rsid w:val="008D40CA"/>
    <w:rsid w:val="008D48AC"/>
    <w:rsid w:val="008D60C7"/>
    <w:rsid w:val="008D669F"/>
    <w:rsid w:val="008D6A20"/>
    <w:rsid w:val="008D7B06"/>
    <w:rsid w:val="008E009F"/>
    <w:rsid w:val="008E0D3B"/>
    <w:rsid w:val="008E17D8"/>
    <w:rsid w:val="008E552F"/>
    <w:rsid w:val="008E752B"/>
    <w:rsid w:val="008E7628"/>
    <w:rsid w:val="008E769E"/>
    <w:rsid w:val="008F02F1"/>
    <w:rsid w:val="008F047C"/>
    <w:rsid w:val="008F0CDF"/>
    <w:rsid w:val="008F1F0D"/>
    <w:rsid w:val="008F2078"/>
    <w:rsid w:val="008F52A7"/>
    <w:rsid w:val="00901F1A"/>
    <w:rsid w:val="00902BC3"/>
    <w:rsid w:val="00902D33"/>
    <w:rsid w:val="00903B47"/>
    <w:rsid w:val="0090416A"/>
    <w:rsid w:val="00905630"/>
    <w:rsid w:val="00907266"/>
    <w:rsid w:val="00912F5A"/>
    <w:rsid w:val="009136DA"/>
    <w:rsid w:val="00913D8D"/>
    <w:rsid w:val="00914CDE"/>
    <w:rsid w:val="00914F71"/>
    <w:rsid w:val="00915C16"/>
    <w:rsid w:val="009175B8"/>
    <w:rsid w:val="0091789F"/>
    <w:rsid w:val="00921FE4"/>
    <w:rsid w:val="009240F0"/>
    <w:rsid w:val="009243A6"/>
    <w:rsid w:val="00924E4C"/>
    <w:rsid w:val="009261CA"/>
    <w:rsid w:val="009271A7"/>
    <w:rsid w:val="0092722F"/>
    <w:rsid w:val="009275CD"/>
    <w:rsid w:val="00930691"/>
    <w:rsid w:val="00930EC2"/>
    <w:rsid w:val="00930FA5"/>
    <w:rsid w:val="0093174B"/>
    <w:rsid w:val="00932033"/>
    <w:rsid w:val="00932581"/>
    <w:rsid w:val="009347FD"/>
    <w:rsid w:val="0093642B"/>
    <w:rsid w:val="00936FFB"/>
    <w:rsid w:val="00937A71"/>
    <w:rsid w:val="00940144"/>
    <w:rsid w:val="00940522"/>
    <w:rsid w:val="009409A4"/>
    <w:rsid w:val="00941A2A"/>
    <w:rsid w:val="00942A42"/>
    <w:rsid w:val="00942FBE"/>
    <w:rsid w:val="009435FA"/>
    <w:rsid w:val="00944327"/>
    <w:rsid w:val="009501BD"/>
    <w:rsid w:val="00950CEA"/>
    <w:rsid w:val="00950E8D"/>
    <w:rsid w:val="00952989"/>
    <w:rsid w:val="009564F8"/>
    <w:rsid w:val="00956AD1"/>
    <w:rsid w:val="00956B17"/>
    <w:rsid w:val="00957E11"/>
    <w:rsid w:val="009608CB"/>
    <w:rsid w:val="00961AA4"/>
    <w:rsid w:val="0096303B"/>
    <w:rsid w:val="00965E4E"/>
    <w:rsid w:val="00966F8B"/>
    <w:rsid w:val="0097087F"/>
    <w:rsid w:val="00970C43"/>
    <w:rsid w:val="00970FB0"/>
    <w:rsid w:val="009716B7"/>
    <w:rsid w:val="00972306"/>
    <w:rsid w:val="00972F9C"/>
    <w:rsid w:val="00974A13"/>
    <w:rsid w:val="00974C18"/>
    <w:rsid w:val="00975275"/>
    <w:rsid w:val="009755C5"/>
    <w:rsid w:val="00975F49"/>
    <w:rsid w:val="0097687B"/>
    <w:rsid w:val="00983EA1"/>
    <w:rsid w:val="00983F4F"/>
    <w:rsid w:val="00984CA9"/>
    <w:rsid w:val="0098610A"/>
    <w:rsid w:val="00986450"/>
    <w:rsid w:val="00987673"/>
    <w:rsid w:val="00991F24"/>
    <w:rsid w:val="00992FFC"/>
    <w:rsid w:val="009A0B19"/>
    <w:rsid w:val="009A130D"/>
    <w:rsid w:val="009A180F"/>
    <w:rsid w:val="009A1B33"/>
    <w:rsid w:val="009A4777"/>
    <w:rsid w:val="009B35F0"/>
    <w:rsid w:val="009B4871"/>
    <w:rsid w:val="009B5506"/>
    <w:rsid w:val="009B632F"/>
    <w:rsid w:val="009C05FE"/>
    <w:rsid w:val="009C083A"/>
    <w:rsid w:val="009C1890"/>
    <w:rsid w:val="009D062A"/>
    <w:rsid w:val="009D2B23"/>
    <w:rsid w:val="009D450B"/>
    <w:rsid w:val="009D46F8"/>
    <w:rsid w:val="009D48CD"/>
    <w:rsid w:val="009D4A1E"/>
    <w:rsid w:val="009D6F0C"/>
    <w:rsid w:val="009D72B0"/>
    <w:rsid w:val="009D7D2E"/>
    <w:rsid w:val="009E0A4C"/>
    <w:rsid w:val="009E2C44"/>
    <w:rsid w:val="009E45BE"/>
    <w:rsid w:val="009E4F41"/>
    <w:rsid w:val="009E6063"/>
    <w:rsid w:val="009E7734"/>
    <w:rsid w:val="009E7C6B"/>
    <w:rsid w:val="00A00205"/>
    <w:rsid w:val="00A01788"/>
    <w:rsid w:val="00A01846"/>
    <w:rsid w:val="00A029A4"/>
    <w:rsid w:val="00A03003"/>
    <w:rsid w:val="00A12F6E"/>
    <w:rsid w:val="00A15901"/>
    <w:rsid w:val="00A15F84"/>
    <w:rsid w:val="00A162E2"/>
    <w:rsid w:val="00A16399"/>
    <w:rsid w:val="00A206A3"/>
    <w:rsid w:val="00A21F49"/>
    <w:rsid w:val="00A2526D"/>
    <w:rsid w:val="00A271BE"/>
    <w:rsid w:val="00A313EA"/>
    <w:rsid w:val="00A31CFA"/>
    <w:rsid w:val="00A3236F"/>
    <w:rsid w:val="00A32A4F"/>
    <w:rsid w:val="00A3399A"/>
    <w:rsid w:val="00A3705B"/>
    <w:rsid w:val="00A372A1"/>
    <w:rsid w:val="00A414D8"/>
    <w:rsid w:val="00A41E0E"/>
    <w:rsid w:val="00A42FBB"/>
    <w:rsid w:val="00A4309B"/>
    <w:rsid w:val="00A44DBB"/>
    <w:rsid w:val="00A456CA"/>
    <w:rsid w:val="00A45EBF"/>
    <w:rsid w:val="00A46C50"/>
    <w:rsid w:val="00A4736A"/>
    <w:rsid w:val="00A4771F"/>
    <w:rsid w:val="00A47CF9"/>
    <w:rsid w:val="00A51B5E"/>
    <w:rsid w:val="00A52543"/>
    <w:rsid w:val="00A54771"/>
    <w:rsid w:val="00A55C7D"/>
    <w:rsid w:val="00A56A96"/>
    <w:rsid w:val="00A57201"/>
    <w:rsid w:val="00A57606"/>
    <w:rsid w:val="00A615F2"/>
    <w:rsid w:val="00A62E3D"/>
    <w:rsid w:val="00A65B29"/>
    <w:rsid w:val="00A6633C"/>
    <w:rsid w:val="00A66664"/>
    <w:rsid w:val="00A677F6"/>
    <w:rsid w:val="00A67AE5"/>
    <w:rsid w:val="00A70C1D"/>
    <w:rsid w:val="00A725D5"/>
    <w:rsid w:val="00A725FE"/>
    <w:rsid w:val="00A77C81"/>
    <w:rsid w:val="00A80F83"/>
    <w:rsid w:val="00A81698"/>
    <w:rsid w:val="00A84D5B"/>
    <w:rsid w:val="00A8606D"/>
    <w:rsid w:val="00A86A33"/>
    <w:rsid w:val="00A92AD1"/>
    <w:rsid w:val="00A92ED6"/>
    <w:rsid w:val="00A93C38"/>
    <w:rsid w:val="00A9493D"/>
    <w:rsid w:val="00A95225"/>
    <w:rsid w:val="00A96889"/>
    <w:rsid w:val="00A97046"/>
    <w:rsid w:val="00A9764F"/>
    <w:rsid w:val="00A977E1"/>
    <w:rsid w:val="00AA0400"/>
    <w:rsid w:val="00AA1F79"/>
    <w:rsid w:val="00AA2425"/>
    <w:rsid w:val="00AB0975"/>
    <w:rsid w:val="00AB3188"/>
    <w:rsid w:val="00AB37E1"/>
    <w:rsid w:val="00AB4855"/>
    <w:rsid w:val="00AB4BFE"/>
    <w:rsid w:val="00AB6C98"/>
    <w:rsid w:val="00AB77B0"/>
    <w:rsid w:val="00AC03AE"/>
    <w:rsid w:val="00AC373F"/>
    <w:rsid w:val="00AC4764"/>
    <w:rsid w:val="00AC647F"/>
    <w:rsid w:val="00AC6FF1"/>
    <w:rsid w:val="00AD0FA1"/>
    <w:rsid w:val="00AD2E3C"/>
    <w:rsid w:val="00AD2F2D"/>
    <w:rsid w:val="00AD380B"/>
    <w:rsid w:val="00AD6F46"/>
    <w:rsid w:val="00AE1A85"/>
    <w:rsid w:val="00AE253D"/>
    <w:rsid w:val="00AE4356"/>
    <w:rsid w:val="00AF3453"/>
    <w:rsid w:val="00AF7476"/>
    <w:rsid w:val="00AF7F34"/>
    <w:rsid w:val="00B00CF5"/>
    <w:rsid w:val="00B01E86"/>
    <w:rsid w:val="00B023B9"/>
    <w:rsid w:val="00B0544F"/>
    <w:rsid w:val="00B0592F"/>
    <w:rsid w:val="00B06529"/>
    <w:rsid w:val="00B10399"/>
    <w:rsid w:val="00B117A1"/>
    <w:rsid w:val="00B122B3"/>
    <w:rsid w:val="00B152A8"/>
    <w:rsid w:val="00B21388"/>
    <w:rsid w:val="00B21749"/>
    <w:rsid w:val="00B23766"/>
    <w:rsid w:val="00B251B0"/>
    <w:rsid w:val="00B32EC3"/>
    <w:rsid w:val="00B35519"/>
    <w:rsid w:val="00B4551F"/>
    <w:rsid w:val="00B507BF"/>
    <w:rsid w:val="00B51F7A"/>
    <w:rsid w:val="00B52BBA"/>
    <w:rsid w:val="00B55404"/>
    <w:rsid w:val="00B55801"/>
    <w:rsid w:val="00B60A54"/>
    <w:rsid w:val="00B63F38"/>
    <w:rsid w:val="00B650B5"/>
    <w:rsid w:val="00B6584D"/>
    <w:rsid w:val="00B722FC"/>
    <w:rsid w:val="00B754CA"/>
    <w:rsid w:val="00B75CA8"/>
    <w:rsid w:val="00B7601F"/>
    <w:rsid w:val="00B80B98"/>
    <w:rsid w:val="00B83D4B"/>
    <w:rsid w:val="00B8440F"/>
    <w:rsid w:val="00B8494B"/>
    <w:rsid w:val="00B84F1D"/>
    <w:rsid w:val="00B85DC5"/>
    <w:rsid w:val="00B87755"/>
    <w:rsid w:val="00B87DA1"/>
    <w:rsid w:val="00B90AEA"/>
    <w:rsid w:val="00B921B3"/>
    <w:rsid w:val="00B9255D"/>
    <w:rsid w:val="00B92DC7"/>
    <w:rsid w:val="00B92FA2"/>
    <w:rsid w:val="00B9381E"/>
    <w:rsid w:val="00B94A74"/>
    <w:rsid w:val="00B95E0E"/>
    <w:rsid w:val="00B96ECD"/>
    <w:rsid w:val="00BA0575"/>
    <w:rsid w:val="00BA79E2"/>
    <w:rsid w:val="00BA7B68"/>
    <w:rsid w:val="00BB0955"/>
    <w:rsid w:val="00BB17FE"/>
    <w:rsid w:val="00BB34FF"/>
    <w:rsid w:val="00BB5C5A"/>
    <w:rsid w:val="00BB6011"/>
    <w:rsid w:val="00BC17F5"/>
    <w:rsid w:val="00BC23D9"/>
    <w:rsid w:val="00BC25E6"/>
    <w:rsid w:val="00BC2645"/>
    <w:rsid w:val="00BC5A4E"/>
    <w:rsid w:val="00BD0D0B"/>
    <w:rsid w:val="00BD207A"/>
    <w:rsid w:val="00BD3240"/>
    <w:rsid w:val="00BD3AFC"/>
    <w:rsid w:val="00BD3C9E"/>
    <w:rsid w:val="00BD71D4"/>
    <w:rsid w:val="00BE2803"/>
    <w:rsid w:val="00BE3635"/>
    <w:rsid w:val="00BE62BA"/>
    <w:rsid w:val="00BE696C"/>
    <w:rsid w:val="00BE7619"/>
    <w:rsid w:val="00BF02DE"/>
    <w:rsid w:val="00BF0412"/>
    <w:rsid w:val="00BF0F91"/>
    <w:rsid w:val="00BF12F3"/>
    <w:rsid w:val="00BF5D85"/>
    <w:rsid w:val="00BF69EC"/>
    <w:rsid w:val="00BF6CAF"/>
    <w:rsid w:val="00BF7369"/>
    <w:rsid w:val="00C00525"/>
    <w:rsid w:val="00C013EC"/>
    <w:rsid w:val="00C04DD5"/>
    <w:rsid w:val="00C05BA4"/>
    <w:rsid w:val="00C105F9"/>
    <w:rsid w:val="00C11C8B"/>
    <w:rsid w:val="00C13C04"/>
    <w:rsid w:val="00C1413C"/>
    <w:rsid w:val="00C14D0D"/>
    <w:rsid w:val="00C1551A"/>
    <w:rsid w:val="00C15A17"/>
    <w:rsid w:val="00C16C5B"/>
    <w:rsid w:val="00C20B1E"/>
    <w:rsid w:val="00C2362F"/>
    <w:rsid w:val="00C26B93"/>
    <w:rsid w:val="00C274DD"/>
    <w:rsid w:val="00C32DEC"/>
    <w:rsid w:val="00C33764"/>
    <w:rsid w:val="00C357A0"/>
    <w:rsid w:val="00C35FB9"/>
    <w:rsid w:val="00C3668B"/>
    <w:rsid w:val="00C40A69"/>
    <w:rsid w:val="00C433FE"/>
    <w:rsid w:val="00C43FCB"/>
    <w:rsid w:val="00C45254"/>
    <w:rsid w:val="00C478A1"/>
    <w:rsid w:val="00C50364"/>
    <w:rsid w:val="00C50C6F"/>
    <w:rsid w:val="00C50E4F"/>
    <w:rsid w:val="00C53050"/>
    <w:rsid w:val="00C5394D"/>
    <w:rsid w:val="00C54B6A"/>
    <w:rsid w:val="00C559C2"/>
    <w:rsid w:val="00C57542"/>
    <w:rsid w:val="00C606CD"/>
    <w:rsid w:val="00C627C5"/>
    <w:rsid w:val="00C63AFF"/>
    <w:rsid w:val="00C64F31"/>
    <w:rsid w:val="00C666CA"/>
    <w:rsid w:val="00C66C59"/>
    <w:rsid w:val="00C70802"/>
    <w:rsid w:val="00C71A7E"/>
    <w:rsid w:val="00C7507D"/>
    <w:rsid w:val="00C75991"/>
    <w:rsid w:val="00C76081"/>
    <w:rsid w:val="00C77FA3"/>
    <w:rsid w:val="00C809F4"/>
    <w:rsid w:val="00C82EC5"/>
    <w:rsid w:val="00C83215"/>
    <w:rsid w:val="00C83268"/>
    <w:rsid w:val="00C91309"/>
    <w:rsid w:val="00C91808"/>
    <w:rsid w:val="00C932F8"/>
    <w:rsid w:val="00C93D8C"/>
    <w:rsid w:val="00C96C66"/>
    <w:rsid w:val="00C97E44"/>
    <w:rsid w:val="00CA21C3"/>
    <w:rsid w:val="00CA22CE"/>
    <w:rsid w:val="00CA3818"/>
    <w:rsid w:val="00CA4133"/>
    <w:rsid w:val="00CA4262"/>
    <w:rsid w:val="00CA6311"/>
    <w:rsid w:val="00CA69B8"/>
    <w:rsid w:val="00CA7A5E"/>
    <w:rsid w:val="00CB03A4"/>
    <w:rsid w:val="00CB083A"/>
    <w:rsid w:val="00CB5543"/>
    <w:rsid w:val="00CB578A"/>
    <w:rsid w:val="00CB5911"/>
    <w:rsid w:val="00CB5B31"/>
    <w:rsid w:val="00CB6DB7"/>
    <w:rsid w:val="00CC0BE6"/>
    <w:rsid w:val="00CC0C69"/>
    <w:rsid w:val="00CC102A"/>
    <w:rsid w:val="00CC2273"/>
    <w:rsid w:val="00CC6EFD"/>
    <w:rsid w:val="00CC7A84"/>
    <w:rsid w:val="00CD063D"/>
    <w:rsid w:val="00CD2D37"/>
    <w:rsid w:val="00CD3F59"/>
    <w:rsid w:val="00CD580B"/>
    <w:rsid w:val="00CD63D9"/>
    <w:rsid w:val="00CE2212"/>
    <w:rsid w:val="00CE2639"/>
    <w:rsid w:val="00CE2A7B"/>
    <w:rsid w:val="00CE487E"/>
    <w:rsid w:val="00CE56C5"/>
    <w:rsid w:val="00CF00A6"/>
    <w:rsid w:val="00CF2E57"/>
    <w:rsid w:val="00CF3ABB"/>
    <w:rsid w:val="00CF5843"/>
    <w:rsid w:val="00CF7A5E"/>
    <w:rsid w:val="00D00308"/>
    <w:rsid w:val="00D004C6"/>
    <w:rsid w:val="00D03213"/>
    <w:rsid w:val="00D03620"/>
    <w:rsid w:val="00D0378D"/>
    <w:rsid w:val="00D106D7"/>
    <w:rsid w:val="00D13F1C"/>
    <w:rsid w:val="00D15519"/>
    <w:rsid w:val="00D15EE6"/>
    <w:rsid w:val="00D17172"/>
    <w:rsid w:val="00D173E5"/>
    <w:rsid w:val="00D17B14"/>
    <w:rsid w:val="00D2160B"/>
    <w:rsid w:val="00D26310"/>
    <w:rsid w:val="00D26E8A"/>
    <w:rsid w:val="00D309DA"/>
    <w:rsid w:val="00D30DAB"/>
    <w:rsid w:val="00D3272C"/>
    <w:rsid w:val="00D32FD9"/>
    <w:rsid w:val="00D331B9"/>
    <w:rsid w:val="00D34D0D"/>
    <w:rsid w:val="00D357F5"/>
    <w:rsid w:val="00D3629A"/>
    <w:rsid w:val="00D370E4"/>
    <w:rsid w:val="00D40C21"/>
    <w:rsid w:val="00D43888"/>
    <w:rsid w:val="00D4477E"/>
    <w:rsid w:val="00D50402"/>
    <w:rsid w:val="00D50D5E"/>
    <w:rsid w:val="00D50F65"/>
    <w:rsid w:val="00D51118"/>
    <w:rsid w:val="00D51F20"/>
    <w:rsid w:val="00D51FCA"/>
    <w:rsid w:val="00D529F7"/>
    <w:rsid w:val="00D53D50"/>
    <w:rsid w:val="00D5449A"/>
    <w:rsid w:val="00D54CE8"/>
    <w:rsid w:val="00D550B4"/>
    <w:rsid w:val="00D56172"/>
    <w:rsid w:val="00D57D89"/>
    <w:rsid w:val="00D6318C"/>
    <w:rsid w:val="00D63264"/>
    <w:rsid w:val="00D63577"/>
    <w:rsid w:val="00D641EC"/>
    <w:rsid w:val="00D647C4"/>
    <w:rsid w:val="00D64934"/>
    <w:rsid w:val="00D64FD1"/>
    <w:rsid w:val="00D654EC"/>
    <w:rsid w:val="00D655AF"/>
    <w:rsid w:val="00D66305"/>
    <w:rsid w:val="00D674E0"/>
    <w:rsid w:val="00D70082"/>
    <w:rsid w:val="00D70FFA"/>
    <w:rsid w:val="00D710AB"/>
    <w:rsid w:val="00D747D3"/>
    <w:rsid w:val="00D76295"/>
    <w:rsid w:val="00D770DA"/>
    <w:rsid w:val="00D77B62"/>
    <w:rsid w:val="00D77CCE"/>
    <w:rsid w:val="00D80072"/>
    <w:rsid w:val="00D80148"/>
    <w:rsid w:val="00D804DC"/>
    <w:rsid w:val="00D805C0"/>
    <w:rsid w:val="00D81E8E"/>
    <w:rsid w:val="00D830AE"/>
    <w:rsid w:val="00D8398D"/>
    <w:rsid w:val="00D858AE"/>
    <w:rsid w:val="00D85BAB"/>
    <w:rsid w:val="00D86364"/>
    <w:rsid w:val="00D8711D"/>
    <w:rsid w:val="00D91AE5"/>
    <w:rsid w:val="00D9257E"/>
    <w:rsid w:val="00D93A49"/>
    <w:rsid w:val="00D95202"/>
    <w:rsid w:val="00D95DAA"/>
    <w:rsid w:val="00DA1D40"/>
    <w:rsid w:val="00DA2899"/>
    <w:rsid w:val="00DA3679"/>
    <w:rsid w:val="00DA3BE4"/>
    <w:rsid w:val="00DA7B53"/>
    <w:rsid w:val="00DB18AF"/>
    <w:rsid w:val="00DB42EB"/>
    <w:rsid w:val="00DB667F"/>
    <w:rsid w:val="00DB6E1A"/>
    <w:rsid w:val="00DC13CD"/>
    <w:rsid w:val="00DC1434"/>
    <w:rsid w:val="00DC148E"/>
    <w:rsid w:val="00DC1717"/>
    <w:rsid w:val="00DC3377"/>
    <w:rsid w:val="00DC52E2"/>
    <w:rsid w:val="00DC59FB"/>
    <w:rsid w:val="00DC5BE1"/>
    <w:rsid w:val="00DC62FD"/>
    <w:rsid w:val="00DC699D"/>
    <w:rsid w:val="00DC7717"/>
    <w:rsid w:val="00DC7BD5"/>
    <w:rsid w:val="00DC7C31"/>
    <w:rsid w:val="00DD1A8E"/>
    <w:rsid w:val="00DD3DAD"/>
    <w:rsid w:val="00DD4911"/>
    <w:rsid w:val="00DD6CE6"/>
    <w:rsid w:val="00DD7BEE"/>
    <w:rsid w:val="00DE193B"/>
    <w:rsid w:val="00DE1CF9"/>
    <w:rsid w:val="00DE2E68"/>
    <w:rsid w:val="00DE324E"/>
    <w:rsid w:val="00DE38D8"/>
    <w:rsid w:val="00DE511A"/>
    <w:rsid w:val="00DE74C3"/>
    <w:rsid w:val="00DF032C"/>
    <w:rsid w:val="00DF0AB1"/>
    <w:rsid w:val="00DF1B9E"/>
    <w:rsid w:val="00DF1CCC"/>
    <w:rsid w:val="00DF3E60"/>
    <w:rsid w:val="00DF662F"/>
    <w:rsid w:val="00DF7E3E"/>
    <w:rsid w:val="00E01798"/>
    <w:rsid w:val="00E02B96"/>
    <w:rsid w:val="00E05BB1"/>
    <w:rsid w:val="00E11015"/>
    <w:rsid w:val="00E1214E"/>
    <w:rsid w:val="00E12712"/>
    <w:rsid w:val="00E12E20"/>
    <w:rsid w:val="00E144E9"/>
    <w:rsid w:val="00E20AF5"/>
    <w:rsid w:val="00E214C2"/>
    <w:rsid w:val="00E22A0D"/>
    <w:rsid w:val="00E240A3"/>
    <w:rsid w:val="00E271C7"/>
    <w:rsid w:val="00E319CB"/>
    <w:rsid w:val="00E3326D"/>
    <w:rsid w:val="00E345BE"/>
    <w:rsid w:val="00E372E9"/>
    <w:rsid w:val="00E43683"/>
    <w:rsid w:val="00E44788"/>
    <w:rsid w:val="00E468E7"/>
    <w:rsid w:val="00E46D0F"/>
    <w:rsid w:val="00E4787A"/>
    <w:rsid w:val="00E51BCF"/>
    <w:rsid w:val="00E52661"/>
    <w:rsid w:val="00E533F1"/>
    <w:rsid w:val="00E53F70"/>
    <w:rsid w:val="00E54BAE"/>
    <w:rsid w:val="00E54D58"/>
    <w:rsid w:val="00E57942"/>
    <w:rsid w:val="00E60D55"/>
    <w:rsid w:val="00E61093"/>
    <w:rsid w:val="00E61F76"/>
    <w:rsid w:val="00E63353"/>
    <w:rsid w:val="00E63445"/>
    <w:rsid w:val="00E637A5"/>
    <w:rsid w:val="00E64832"/>
    <w:rsid w:val="00E64D99"/>
    <w:rsid w:val="00E7170D"/>
    <w:rsid w:val="00E725FF"/>
    <w:rsid w:val="00E730FD"/>
    <w:rsid w:val="00E73413"/>
    <w:rsid w:val="00E74CC6"/>
    <w:rsid w:val="00E770D0"/>
    <w:rsid w:val="00E771B4"/>
    <w:rsid w:val="00E8019B"/>
    <w:rsid w:val="00E80883"/>
    <w:rsid w:val="00E80E9B"/>
    <w:rsid w:val="00E81BA2"/>
    <w:rsid w:val="00E81D32"/>
    <w:rsid w:val="00E83EA6"/>
    <w:rsid w:val="00E8564C"/>
    <w:rsid w:val="00E861E5"/>
    <w:rsid w:val="00E86CC4"/>
    <w:rsid w:val="00E90EB7"/>
    <w:rsid w:val="00E92D3B"/>
    <w:rsid w:val="00E948C7"/>
    <w:rsid w:val="00E95C2C"/>
    <w:rsid w:val="00E96193"/>
    <w:rsid w:val="00E969D7"/>
    <w:rsid w:val="00E96E98"/>
    <w:rsid w:val="00E97F9D"/>
    <w:rsid w:val="00EA2024"/>
    <w:rsid w:val="00EA22E1"/>
    <w:rsid w:val="00EA2EFB"/>
    <w:rsid w:val="00EA477B"/>
    <w:rsid w:val="00EA51B1"/>
    <w:rsid w:val="00EA6FDD"/>
    <w:rsid w:val="00EA7417"/>
    <w:rsid w:val="00EB20A8"/>
    <w:rsid w:val="00EB302F"/>
    <w:rsid w:val="00EB41F3"/>
    <w:rsid w:val="00EB4E5B"/>
    <w:rsid w:val="00EB5897"/>
    <w:rsid w:val="00EB5C3A"/>
    <w:rsid w:val="00EB600A"/>
    <w:rsid w:val="00EC0260"/>
    <w:rsid w:val="00EC1427"/>
    <w:rsid w:val="00EC206C"/>
    <w:rsid w:val="00EC2392"/>
    <w:rsid w:val="00EC523A"/>
    <w:rsid w:val="00EC6005"/>
    <w:rsid w:val="00EC72C7"/>
    <w:rsid w:val="00ED23C6"/>
    <w:rsid w:val="00ED61A6"/>
    <w:rsid w:val="00ED6EF8"/>
    <w:rsid w:val="00ED7BF7"/>
    <w:rsid w:val="00EE3820"/>
    <w:rsid w:val="00EE3FCB"/>
    <w:rsid w:val="00EE5230"/>
    <w:rsid w:val="00EE793B"/>
    <w:rsid w:val="00EF119F"/>
    <w:rsid w:val="00EF29BD"/>
    <w:rsid w:val="00EF2D43"/>
    <w:rsid w:val="00EF3CD4"/>
    <w:rsid w:val="00EF4241"/>
    <w:rsid w:val="00EF4B89"/>
    <w:rsid w:val="00EF4D57"/>
    <w:rsid w:val="00EF73B3"/>
    <w:rsid w:val="00EF76DB"/>
    <w:rsid w:val="00EF7CAE"/>
    <w:rsid w:val="00EF7D11"/>
    <w:rsid w:val="00F00A9C"/>
    <w:rsid w:val="00F031CF"/>
    <w:rsid w:val="00F03C65"/>
    <w:rsid w:val="00F0565A"/>
    <w:rsid w:val="00F063F5"/>
    <w:rsid w:val="00F066E8"/>
    <w:rsid w:val="00F0793C"/>
    <w:rsid w:val="00F07A25"/>
    <w:rsid w:val="00F07FA4"/>
    <w:rsid w:val="00F10ED8"/>
    <w:rsid w:val="00F11BED"/>
    <w:rsid w:val="00F1727E"/>
    <w:rsid w:val="00F204DB"/>
    <w:rsid w:val="00F21274"/>
    <w:rsid w:val="00F22F24"/>
    <w:rsid w:val="00F24644"/>
    <w:rsid w:val="00F26B4C"/>
    <w:rsid w:val="00F3229F"/>
    <w:rsid w:val="00F32DD0"/>
    <w:rsid w:val="00F337F0"/>
    <w:rsid w:val="00F34FE3"/>
    <w:rsid w:val="00F3753C"/>
    <w:rsid w:val="00F40383"/>
    <w:rsid w:val="00F43171"/>
    <w:rsid w:val="00F43A90"/>
    <w:rsid w:val="00F4430F"/>
    <w:rsid w:val="00F443AF"/>
    <w:rsid w:val="00F46998"/>
    <w:rsid w:val="00F471DC"/>
    <w:rsid w:val="00F47C60"/>
    <w:rsid w:val="00F501B3"/>
    <w:rsid w:val="00F510E6"/>
    <w:rsid w:val="00F51673"/>
    <w:rsid w:val="00F525D9"/>
    <w:rsid w:val="00F5276C"/>
    <w:rsid w:val="00F52E00"/>
    <w:rsid w:val="00F534B1"/>
    <w:rsid w:val="00F55601"/>
    <w:rsid w:val="00F5581F"/>
    <w:rsid w:val="00F55A4C"/>
    <w:rsid w:val="00F55C33"/>
    <w:rsid w:val="00F56FFE"/>
    <w:rsid w:val="00F57010"/>
    <w:rsid w:val="00F60894"/>
    <w:rsid w:val="00F61C39"/>
    <w:rsid w:val="00F648DC"/>
    <w:rsid w:val="00F662E4"/>
    <w:rsid w:val="00F70F89"/>
    <w:rsid w:val="00F74F36"/>
    <w:rsid w:val="00F762AE"/>
    <w:rsid w:val="00F77582"/>
    <w:rsid w:val="00F77D56"/>
    <w:rsid w:val="00F80303"/>
    <w:rsid w:val="00F809A1"/>
    <w:rsid w:val="00F81AD2"/>
    <w:rsid w:val="00F81F5B"/>
    <w:rsid w:val="00F8290A"/>
    <w:rsid w:val="00F82C3D"/>
    <w:rsid w:val="00F82DF3"/>
    <w:rsid w:val="00F83340"/>
    <w:rsid w:val="00F83A26"/>
    <w:rsid w:val="00F83E6E"/>
    <w:rsid w:val="00F8456F"/>
    <w:rsid w:val="00F8540D"/>
    <w:rsid w:val="00F864E7"/>
    <w:rsid w:val="00F86724"/>
    <w:rsid w:val="00F94B9B"/>
    <w:rsid w:val="00F95295"/>
    <w:rsid w:val="00F9541F"/>
    <w:rsid w:val="00F974BA"/>
    <w:rsid w:val="00F97E56"/>
    <w:rsid w:val="00FA1D26"/>
    <w:rsid w:val="00FA2F00"/>
    <w:rsid w:val="00FA2FEA"/>
    <w:rsid w:val="00FA6BD7"/>
    <w:rsid w:val="00FA7F29"/>
    <w:rsid w:val="00FB06E6"/>
    <w:rsid w:val="00FB18FB"/>
    <w:rsid w:val="00FB2098"/>
    <w:rsid w:val="00FB33FF"/>
    <w:rsid w:val="00FB434B"/>
    <w:rsid w:val="00FB50A7"/>
    <w:rsid w:val="00FB78C9"/>
    <w:rsid w:val="00FC1613"/>
    <w:rsid w:val="00FC1AC6"/>
    <w:rsid w:val="00FC2D05"/>
    <w:rsid w:val="00FC378A"/>
    <w:rsid w:val="00FC5E32"/>
    <w:rsid w:val="00FC606D"/>
    <w:rsid w:val="00FC7428"/>
    <w:rsid w:val="00FC74FC"/>
    <w:rsid w:val="00FC7D51"/>
    <w:rsid w:val="00FD0367"/>
    <w:rsid w:val="00FD29B9"/>
    <w:rsid w:val="00FD34D4"/>
    <w:rsid w:val="00FD3517"/>
    <w:rsid w:val="00FD443B"/>
    <w:rsid w:val="00FD462F"/>
    <w:rsid w:val="00FD521D"/>
    <w:rsid w:val="00FD6483"/>
    <w:rsid w:val="00FD7096"/>
    <w:rsid w:val="00FE0074"/>
    <w:rsid w:val="00FE00BF"/>
    <w:rsid w:val="00FE27E7"/>
    <w:rsid w:val="00FE318B"/>
    <w:rsid w:val="00FE4416"/>
    <w:rsid w:val="00FE539D"/>
    <w:rsid w:val="00FE55F3"/>
    <w:rsid w:val="00FE5FAB"/>
    <w:rsid w:val="00FE7D02"/>
    <w:rsid w:val="00FF0A69"/>
    <w:rsid w:val="00FF34C5"/>
    <w:rsid w:val="00FF4B8C"/>
    <w:rsid w:val="00FF6671"/>
    <w:rsid w:val="00FF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D6D4B-1DCE-4D69-A0E5-E9097609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3639A"/>
    <w:rPr>
      <w:rFonts w:ascii="Times New Roman" w:eastAsia="Times New Roman" w:hAnsi="Times New Roman"/>
      <w:sz w:val="24"/>
      <w:szCs w:val="24"/>
    </w:rPr>
  </w:style>
  <w:style w:type="paragraph" w:styleId="1">
    <w:name w:val="heading 1"/>
    <w:aliases w:val="Заголовок 1 уровня нумерации"/>
    <w:basedOn w:val="a0"/>
    <w:next w:val="a0"/>
    <w:link w:val="11"/>
    <w:uiPriority w:val="99"/>
    <w:qFormat/>
    <w:rsid w:val="00CB5B31"/>
    <w:pPr>
      <w:keepNext/>
      <w:spacing w:before="240" w:after="60"/>
      <w:outlineLvl w:val="0"/>
    </w:pPr>
    <w:rPr>
      <w:rFonts w:ascii="Calibri Light" w:hAnsi="Calibri Light"/>
      <w:b/>
      <w:bCs/>
      <w:kern w:val="32"/>
      <w:sz w:val="32"/>
      <w:szCs w:val="32"/>
    </w:rPr>
  </w:style>
  <w:style w:type="paragraph" w:styleId="20">
    <w:name w:val="heading 2"/>
    <w:aliases w:val="Заголовок 2 уровня нумерации"/>
    <w:basedOn w:val="a0"/>
    <w:next w:val="a0"/>
    <w:link w:val="21"/>
    <w:uiPriority w:val="99"/>
    <w:unhideWhenUsed/>
    <w:qFormat/>
    <w:rsid w:val="00CB5B31"/>
    <w:pPr>
      <w:keepNext/>
      <w:spacing w:before="240" w:after="60"/>
      <w:outlineLvl w:val="1"/>
    </w:pPr>
    <w:rPr>
      <w:rFonts w:ascii="Cambria" w:hAnsi="Cambria"/>
      <w:b/>
      <w:bCs/>
      <w:color w:val="4F81BD"/>
      <w:kern w:val="1"/>
      <w:sz w:val="26"/>
      <w:szCs w:val="26"/>
      <w:lang w:eastAsia="ar-SA"/>
    </w:rPr>
  </w:style>
  <w:style w:type="paragraph" w:styleId="3">
    <w:name w:val="heading 3"/>
    <w:aliases w:val="Заголовок 1 без нумерации"/>
    <w:basedOn w:val="1"/>
    <w:next w:val="a0"/>
    <w:link w:val="31"/>
    <w:autoRedefine/>
    <w:uiPriority w:val="99"/>
    <w:qFormat/>
    <w:rsid w:val="007A3E05"/>
    <w:pPr>
      <w:numPr>
        <w:numId w:val="13"/>
      </w:numPr>
      <w:tabs>
        <w:tab w:val="left" w:pos="1418"/>
      </w:tabs>
      <w:suppressAutoHyphens/>
      <w:spacing w:before="0" w:after="0" w:line="276" w:lineRule="auto"/>
      <w:contextualSpacing/>
      <w:jc w:val="both"/>
      <w:outlineLvl w:val="2"/>
    </w:pPr>
    <w:rPr>
      <w:rFonts w:ascii="Times New Roman" w:hAnsi="Times New Roman"/>
      <w:b w:val="0"/>
      <w:bCs w:val="0"/>
      <w:kern w:val="0"/>
      <w:sz w:val="28"/>
      <w:szCs w:val="28"/>
    </w:rPr>
  </w:style>
  <w:style w:type="paragraph" w:styleId="4">
    <w:name w:val="heading 4"/>
    <w:aliases w:val="Заголовок 4 - список с &quot;-&quot;"/>
    <w:basedOn w:val="a0"/>
    <w:next w:val="a0"/>
    <w:link w:val="40"/>
    <w:autoRedefine/>
    <w:uiPriority w:val="99"/>
    <w:qFormat/>
    <w:rsid w:val="007A3E05"/>
    <w:pPr>
      <w:keepNext/>
      <w:numPr>
        <w:ilvl w:val="2"/>
        <w:numId w:val="6"/>
      </w:numPr>
      <w:tabs>
        <w:tab w:val="left" w:pos="1134"/>
        <w:tab w:val="left" w:pos="1276"/>
      </w:tabs>
      <w:spacing w:line="276" w:lineRule="auto"/>
      <w:ind w:firstLine="709"/>
      <w:jc w:val="both"/>
      <w:outlineLvl w:val="3"/>
    </w:pPr>
    <w:rPr>
      <w:sz w:val="28"/>
      <w:szCs w:val="28"/>
    </w:rPr>
  </w:style>
  <w:style w:type="paragraph" w:styleId="5">
    <w:name w:val="heading 5"/>
    <w:basedOn w:val="a0"/>
    <w:next w:val="a0"/>
    <w:link w:val="50"/>
    <w:uiPriority w:val="99"/>
    <w:qFormat/>
    <w:rsid w:val="007A3E05"/>
    <w:pPr>
      <w:keepNext/>
      <w:ind w:firstLine="720"/>
      <w:jc w:val="center"/>
      <w:outlineLvl w:val="4"/>
    </w:pPr>
    <w:rPr>
      <w:rFonts w:ascii="Tahoma" w:eastAsia="Calibri" w:hAnsi="Tahoma" w:cs="Tahoma"/>
      <w:b/>
      <w:sz w:val="28"/>
      <w:szCs w:val="20"/>
    </w:rPr>
  </w:style>
  <w:style w:type="paragraph" w:styleId="6">
    <w:name w:val="heading 6"/>
    <w:basedOn w:val="a0"/>
    <w:next w:val="a0"/>
    <w:link w:val="60"/>
    <w:uiPriority w:val="99"/>
    <w:qFormat/>
    <w:rsid w:val="007A3E05"/>
    <w:pPr>
      <w:spacing w:before="240" w:after="60"/>
      <w:outlineLvl w:val="5"/>
    </w:pPr>
    <w:rPr>
      <w:b/>
      <w:bCs/>
      <w:sz w:val="22"/>
      <w:szCs w:val="22"/>
    </w:rPr>
  </w:style>
  <w:style w:type="paragraph" w:styleId="7">
    <w:name w:val="heading 7"/>
    <w:basedOn w:val="a0"/>
    <w:next w:val="a0"/>
    <w:link w:val="70"/>
    <w:uiPriority w:val="99"/>
    <w:qFormat/>
    <w:rsid w:val="007A3E05"/>
    <w:pPr>
      <w:spacing w:before="240" w:after="60"/>
      <w:outlineLvl w:val="6"/>
    </w:pPr>
  </w:style>
  <w:style w:type="paragraph" w:styleId="8">
    <w:name w:val="heading 8"/>
    <w:basedOn w:val="a0"/>
    <w:next w:val="a0"/>
    <w:link w:val="80"/>
    <w:uiPriority w:val="99"/>
    <w:qFormat/>
    <w:rsid w:val="007A3E05"/>
    <w:pPr>
      <w:keepNext/>
      <w:spacing w:line="360" w:lineRule="auto"/>
      <w:ind w:firstLine="851"/>
      <w:jc w:val="center"/>
      <w:outlineLvl w:val="7"/>
    </w:pPr>
    <w:rPr>
      <w:rFonts w:ascii="Arial" w:hAnsi="Arial"/>
      <w:b/>
      <w:kern w:val="28"/>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rsid w:val="0073639A"/>
    <w:pPr>
      <w:widowControl w:val="0"/>
      <w:autoSpaceDE w:val="0"/>
      <w:autoSpaceDN w:val="0"/>
      <w:adjustRightInd w:val="0"/>
      <w:ind w:firstLine="720"/>
    </w:pPr>
    <w:rPr>
      <w:rFonts w:ascii="Arial" w:eastAsia="Times New Roman" w:hAnsi="Arial" w:cs="Arial"/>
    </w:rPr>
  </w:style>
  <w:style w:type="paragraph" w:styleId="a4">
    <w:name w:val="List Paragraph"/>
    <w:basedOn w:val="a0"/>
    <w:uiPriority w:val="99"/>
    <w:qFormat/>
    <w:rsid w:val="0073639A"/>
    <w:pPr>
      <w:ind w:left="720"/>
      <w:contextualSpacing/>
    </w:pPr>
  </w:style>
  <w:style w:type="paragraph" w:styleId="a5">
    <w:name w:val="header"/>
    <w:basedOn w:val="a0"/>
    <w:link w:val="a6"/>
    <w:uiPriority w:val="99"/>
    <w:unhideWhenUsed/>
    <w:rsid w:val="0073639A"/>
    <w:pPr>
      <w:tabs>
        <w:tab w:val="center" w:pos="4677"/>
        <w:tab w:val="right" w:pos="9355"/>
      </w:tabs>
    </w:pPr>
  </w:style>
  <w:style w:type="character" w:customStyle="1" w:styleId="a6">
    <w:name w:val="Верхний колонтитул Знак"/>
    <w:link w:val="a5"/>
    <w:uiPriority w:val="99"/>
    <w:rsid w:val="0073639A"/>
    <w:rPr>
      <w:rFonts w:ascii="Times New Roman" w:eastAsia="Times New Roman" w:hAnsi="Times New Roman" w:cs="Times New Roman"/>
      <w:sz w:val="24"/>
      <w:szCs w:val="24"/>
      <w:lang w:eastAsia="ru-RU"/>
    </w:rPr>
  </w:style>
  <w:style w:type="paragraph" w:styleId="a7">
    <w:name w:val="Balloon Text"/>
    <w:basedOn w:val="a0"/>
    <w:link w:val="a8"/>
    <w:uiPriority w:val="99"/>
    <w:unhideWhenUsed/>
    <w:rsid w:val="009E0A4C"/>
    <w:rPr>
      <w:rFonts w:ascii="Segoe UI" w:hAnsi="Segoe UI" w:cs="Segoe UI"/>
      <w:sz w:val="18"/>
      <w:szCs w:val="18"/>
    </w:rPr>
  </w:style>
  <w:style w:type="character" w:customStyle="1" w:styleId="a8">
    <w:name w:val="Текст выноски Знак"/>
    <w:link w:val="a7"/>
    <w:uiPriority w:val="99"/>
    <w:rsid w:val="009E0A4C"/>
    <w:rPr>
      <w:rFonts w:ascii="Segoe UI" w:eastAsia="Times New Roman" w:hAnsi="Segoe UI" w:cs="Segoe UI"/>
      <w:sz w:val="18"/>
      <w:szCs w:val="18"/>
      <w:lang w:eastAsia="ru-RU"/>
    </w:rPr>
  </w:style>
  <w:style w:type="table" w:styleId="a9">
    <w:name w:val="Table Grid"/>
    <w:basedOn w:val="a2"/>
    <w:uiPriority w:val="99"/>
    <w:rsid w:val="009E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0"/>
    <w:link w:val="ab"/>
    <w:uiPriority w:val="99"/>
    <w:unhideWhenUsed/>
    <w:rsid w:val="00435A40"/>
    <w:pPr>
      <w:tabs>
        <w:tab w:val="center" w:pos="4677"/>
        <w:tab w:val="right" w:pos="9355"/>
      </w:tabs>
    </w:pPr>
  </w:style>
  <w:style w:type="character" w:customStyle="1" w:styleId="ab">
    <w:name w:val="Нижний колонтитул Знак"/>
    <w:link w:val="aa"/>
    <w:uiPriority w:val="99"/>
    <w:rsid w:val="00435A40"/>
    <w:rPr>
      <w:rFonts w:ascii="Times New Roman" w:eastAsia="Times New Roman" w:hAnsi="Times New Roman" w:cs="Times New Roman"/>
      <w:sz w:val="24"/>
      <w:szCs w:val="24"/>
      <w:lang w:eastAsia="ru-RU"/>
    </w:rPr>
  </w:style>
  <w:style w:type="character" w:styleId="ac">
    <w:name w:val="annotation reference"/>
    <w:uiPriority w:val="99"/>
    <w:unhideWhenUsed/>
    <w:rsid w:val="000445BE"/>
    <w:rPr>
      <w:sz w:val="16"/>
      <w:szCs w:val="16"/>
    </w:rPr>
  </w:style>
  <w:style w:type="paragraph" w:styleId="ad">
    <w:name w:val="annotation text"/>
    <w:basedOn w:val="a0"/>
    <w:link w:val="ae"/>
    <w:uiPriority w:val="99"/>
    <w:unhideWhenUsed/>
    <w:rsid w:val="000445BE"/>
    <w:rPr>
      <w:sz w:val="20"/>
      <w:szCs w:val="20"/>
    </w:rPr>
  </w:style>
  <w:style w:type="character" w:customStyle="1" w:styleId="ae">
    <w:name w:val="Текст примечания Знак"/>
    <w:link w:val="ad"/>
    <w:uiPriority w:val="99"/>
    <w:rsid w:val="000445BE"/>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0445BE"/>
    <w:rPr>
      <w:b/>
      <w:bCs/>
    </w:rPr>
  </w:style>
  <w:style w:type="character" w:customStyle="1" w:styleId="af0">
    <w:name w:val="Тема примечания Знак"/>
    <w:link w:val="af"/>
    <w:uiPriority w:val="99"/>
    <w:rsid w:val="000445BE"/>
    <w:rPr>
      <w:rFonts w:ascii="Times New Roman" w:eastAsia="Times New Roman" w:hAnsi="Times New Roman" w:cs="Times New Roman"/>
      <w:b/>
      <w:bCs/>
      <w:sz w:val="20"/>
      <w:szCs w:val="20"/>
      <w:lang w:eastAsia="ru-RU"/>
    </w:rPr>
  </w:style>
  <w:style w:type="paragraph" w:customStyle="1" w:styleId="110">
    <w:name w:val="Заголовок 11"/>
    <w:basedOn w:val="a0"/>
    <w:next w:val="a0"/>
    <w:link w:val="10"/>
    <w:uiPriority w:val="9"/>
    <w:qFormat/>
    <w:rsid w:val="00CB5B31"/>
    <w:pPr>
      <w:keepNext/>
      <w:keepLines/>
      <w:widowControl w:val="0"/>
      <w:suppressAutoHyphens/>
      <w:spacing w:before="480"/>
      <w:outlineLvl w:val="0"/>
    </w:pPr>
    <w:rPr>
      <w:rFonts w:ascii="Cambria" w:hAnsi="Cambria"/>
      <w:b/>
      <w:bCs/>
      <w:color w:val="365F91"/>
      <w:kern w:val="1"/>
      <w:sz w:val="28"/>
      <w:szCs w:val="28"/>
      <w:lang w:eastAsia="ar-SA"/>
    </w:rPr>
  </w:style>
  <w:style w:type="paragraph" w:customStyle="1" w:styleId="210">
    <w:name w:val="Заголовок 21"/>
    <w:basedOn w:val="a0"/>
    <w:next w:val="a0"/>
    <w:uiPriority w:val="9"/>
    <w:unhideWhenUsed/>
    <w:qFormat/>
    <w:rsid w:val="00CB5B31"/>
    <w:pPr>
      <w:keepNext/>
      <w:keepLines/>
      <w:widowControl w:val="0"/>
      <w:suppressAutoHyphens/>
      <w:spacing w:before="200"/>
      <w:outlineLvl w:val="1"/>
    </w:pPr>
    <w:rPr>
      <w:rFonts w:ascii="Cambria" w:hAnsi="Cambria"/>
      <w:b/>
      <w:bCs/>
      <w:color w:val="4F81BD"/>
      <w:kern w:val="1"/>
      <w:sz w:val="26"/>
      <w:szCs w:val="26"/>
      <w:lang w:eastAsia="ar-SA"/>
    </w:rPr>
  </w:style>
  <w:style w:type="numbering" w:customStyle="1" w:styleId="12">
    <w:name w:val="Нет списка1"/>
    <w:next w:val="a3"/>
    <w:uiPriority w:val="99"/>
    <w:semiHidden/>
    <w:unhideWhenUsed/>
    <w:rsid w:val="00CB5B31"/>
  </w:style>
  <w:style w:type="paragraph" w:customStyle="1" w:styleId="13">
    <w:name w:val="Стиль1"/>
    <w:basedOn w:val="a0"/>
    <w:link w:val="14"/>
    <w:uiPriority w:val="99"/>
    <w:qFormat/>
    <w:rsid w:val="00CB5B31"/>
    <w:pPr>
      <w:widowControl w:val="0"/>
      <w:suppressAutoHyphens/>
      <w:spacing w:line="276" w:lineRule="auto"/>
      <w:ind w:left="57"/>
      <w:jc w:val="center"/>
    </w:pPr>
    <w:rPr>
      <w:b/>
      <w:bCs/>
      <w:color w:val="000000"/>
      <w:kern w:val="1"/>
      <w:sz w:val="28"/>
      <w:szCs w:val="28"/>
      <w:lang w:eastAsia="ar-SA"/>
    </w:rPr>
  </w:style>
  <w:style w:type="character" w:customStyle="1" w:styleId="10">
    <w:name w:val="Заголовок 1 Знак"/>
    <w:aliases w:val="Заголовок 1 уровня нумерации Знак"/>
    <w:link w:val="110"/>
    <w:uiPriority w:val="99"/>
    <w:rsid w:val="00CB5B31"/>
    <w:rPr>
      <w:rFonts w:ascii="Cambria" w:eastAsia="Times New Roman" w:hAnsi="Cambria" w:cs="Times New Roman"/>
      <w:b/>
      <w:bCs/>
      <w:color w:val="365F91"/>
      <w:kern w:val="1"/>
      <w:sz w:val="28"/>
      <w:szCs w:val="28"/>
      <w:lang w:eastAsia="ar-SA"/>
    </w:rPr>
  </w:style>
  <w:style w:type="character" w:customStyle="1" w:styleId="14">
    <w:name w:val="Стиль1 Знак"/>
    <w:link w:val="13"/>
    <w:rsid w:val="00CB5B31"/>
    <w:rPr>
      <w:rFonts w:ascii="Times New Roman" w:eastAsia="Times New Roman" w:hAnsi="Times New Roman"/>
      <w:b/>
      <w:bCs/>
      <w:color w:val="000000"/>
      <w:kern w:val="1"/>
      <w:sz w:val="28"/>
      <w:szCs w:val="28"/>
      <w:lang w:eastAsia="ar-SA"/>
    </w:rPr>
  </w:style>
  <w:style w:type="character" w:customStyle="1" w:styleId="11">
    <w:name w:val="Заголовок 1 Знак1"/>
    <w:aliases w:val="Заголовок 1 уровня нумерации Знак1"/>
    <w:link w:val="1"/>
    <w:uiPriority w:val="99"/>
    <w:rsid w:val="00CB5B31"/>
    <w:rPr>
      <w:rFonts w:ascii="Calibri Light" w:eastAsia="Times New Roman" w:hAnsi="Calibri Light" w:cs="Times New Roman"/>
      <w:b/>
      <w:bCs/>
      <w:kern w:val="32"/>
      <w:sz w:val="32"/>
      <w:szCs w:val="32"/>
    </w:rPr>
  </w:style>
  <w:style w:type="paragraph" w:styleId="af1">
    <w:name w:val="TOC Heading"/>
    <w:basedOn w:val="1"/>
    <w:next w:val="a0"/>
    <w:uiPriority w:val="99"/>
    <w:unhideWhenUsed/>
    <w:qFormat/>
    <w:rsid w:val="00CB5B31"/>
    <w:pPr>
      <w:keepLines/>
      <w:spacing w:before="480" w:after="0" w:line="276" w:lineRule="auto"/>
      <w:outlineLvl w:val="9"/>
    </w:pPr>
    <w:rPr>
      <w:color w:val="365F91"/>
      <w:kern w:val="0"/>
      <w:sz w:val="28"/>
      <w:szCs w:val="28"/>
    </w:rPr>
  </w:style>
  <w:style w:type="character" w:customStyle="1" w:styleId="s1">
    <w:name w:val="s1"/>
    <w:rsid w:val="00CB5B31"/>
  </w:style>
  <w:style w:type="paragraph" w:customStyle="1" w:styleId="p8">
    <w:name w:val="p8"/>
    <w:basedOn w:val="a0"/>
    <w:rsid w:val="00CB5B31"/>
    <w:pPr>
      <w:widowControl w:val="0"/>
      <w:suppressAutoHyphens/>
      <w:spacing w:before="100" w:after="100" w:line="100" w:lineRule="atLeast"/>
    </w:pPr>
    <w:rPr>
      <w:kern w:val="1"/>
      <w:lang w:eastAsia="ar-SA"/>
    </w:rPr>
  </w:style>
  <w:style w:type="character" w:customStyle="1" w:styleId="WW8Num1z5">
    <w:name w:val="WW8Num1z5"/>
    <w:rsid w:val="00CB5B31"/>
  </w:style>
  <w:style w:type="character" w:styleId="af2">
    <w:name w:val="Hyperlink"/>
    <w:uiPriority w:val="99"/>
    <w:rsid w:val="00CB5B31"/>
    <w:rPr>
      <w:color w:val="000080"/>
      <w:u w:val="single"/>
    </w:rPr>
  </w:style>
  <w:style w:type="paragraph" w:customStyle="1" w:styleId="af3">
    <w:name w:val="Отчет маркированный"/>
    <w:basedOn w:val="a0"/>
    <w:rsid w:val="00CB5B31"/>
    <w:pPr>
      <w:widowControl w:val="0"/>
      <w:tabs>
        <w:tab w:val="left" w:pos="993"/>
        <w:tab w:val="left" w:pos="1080"/>
        <w:tab w:val="left" w:pos="1276"/>
      </w:tabs>
      <w:suppressAutoHyphens/>
      <w:spacing w:line="360" w:lineRule="auto"/>
      <w:ind w:firstLine="567"/>
      <w:jc w:val="both"/>
    </w:pPr>
    <w:rPr>
      <w:kern w:val="1"/>
      <w:sz w:val="28"/>
      <w:szCs w:val="28"/>
      <w:lang w:eastAsia="ar-SA"/>
    </w:rPr>
  </w:style>
  <w:style w:type="paragraph" w:customStyle="1" w:styleId="2">
    <w:name w:val="Стиль2"/>
    <w:basedOn w:val="13"/>
    <w:link w:val="22"/>
    <w:qFormat/>
    <w:rsid w:val="00CB5B31"/>
    <w:pPr>
      <w:numPr>
        <w:numId w:val="2"/>
      </w:numPr>
    </w:pPr>
  </w:style>
  <w:style w:type="paragraph" w:customStyle="1" w:styleId="32">
    <w:name w:val="Стиль3"/>
    <w:basedOn w:val="a0"/>
    <w:link w:val="33"/>
    <w:qFormat/>
    <w:rsid w:val="00CB5B31"/>
    <w:pPr>
      <w:widowControl w:val="0"/>
      <w:suppressAutoHyphens/>
      <w:spacing w:line="276" w:lineRule="auto"/>
      <w:ind w:left="57"/>
      <w:jc w:val="center"/>
    </w:pPr>
    <w:rPr>
      <w:rFonts w:eastAsia="Andale Sans UI"/>
      <w:b/>
      <w:bCs/>
      <w:color w:val="000000"/>
      <w:kern w:val="1"/>
      <w:sz w:val="28"/>
      <w:szCs w:val="28"/>
      <w:lang w:eastAsia="ar-SA"/>
    </w:rPr>
  </w:style>
  <w:style w:type="character" w:customStyle="1" w:styleId="22">
    <w:name w:val="Стиль2 Знак"/>
    <w:link w:val="2"/>
    <w:rsid w:val="00CB5B31"/>
    <w:rPr>
      <w:rFonts w:ascii="Times New Roman" w:eastAsia="Times New Roman" w:hAnsi="Times New Roman"/>
      <w:b/>
      <w:bCs/>
      <w:color w:val="000000"/>
      <w:kern w:val="1"/>
      <w:sz w:val="28"/>
      <w:szCs w:val="28"/>
      <w:lang w:eastAsia="ar-SA"/>
    </w:rPr>
  </w:style>
  <w:style w:type="paragraph" w:customStyle="1" w:styleId="211">
    <w:name w:val="Оглавление 21"/>
    <w:basedOn w:val="a0"/>
    <w:next w:val="a0"/>
    <w:autoRedefine/>
    <w:uiPriority w:val="39"/>
    <w:unhideWhenUsed/>
    <w:qFormat/>
    <w:rsid w:val="00CB5B31"/>
    <w:pPr>
      <w:spacing w:after="100" w:line="276" w:lineRule="auto"/>
      <w:ind w:left="220"/>
    </w:pPr>
    <w:rPr>
      <w:rFonts w:ascii="Calibri" w:hAnsi="Calibri"/>
      <w:sz w:val="22"/>
      <w:szCs w:val="22"/>
    </w:rPr>
  </w:style>
  <w:style w:type="character" w:customStyle="1" w:styleId="33">
    <w:name w:val="Стиль3 Знак"/>
    <w:link w:val="32"/>
    <w:rsid w:val="00CB5B31"/>
    <w:rPr>
      <w:rFonts w:ascii="Times New Roman" w:eastAsia="Andale Sans UI" w:hAnsi="Times New Roman"/>
      <w:b/>
      <w:bCs/>
      <w:color w:val="000000"/>
      <w:kern w:val="1"/>
      <w:sz w:val="28"/>
      <w:szCs w:val="28"/>
      <w:lang w:eastAsia="ar-SA"/>
    </w:rPr>
  </w:style>
  <w:style w:type="paragraph" w:customStyle="1" w:styleId="111">
    <w:name w:val="Оглавление 11"/>
    <w:basedOn w:val="a0"/>
    <w:next w:val="a0"/>
    <w:autoRedefine/>
    <w:uiPriority w:val="39"/>
    <w:unhideWhenUsed/>
    <w:qFormat/>
    <w:rsid w:val="00CB5B31"/>
    <w:pPr>
      <w:spacing w:after="100" w:line="276" w:lineRule="auto"/>
    </w:pPr>
    <w:rPr>
      <w:rFonts w:ascii="Calibri" w:hAnsi="Calibri"/>
      <w:sz w:val="22"/>
      <w:szCs w:val="22"/>
    </w:rPr>
  </w:style>
  <w:style w:type="paragraph" w:customStyle="1" w:styleId="310">
    <w:name w:val="Оглавление 31"/>
    <w:basedOn w:val="a0"/>
    <w:next w:val="a0"/>
    <w:autoRedefine/>
    <w:uiPriority w:val="39"/>
    <w:unhideWhenUsed/>
    <w:qFormat/>
    <w:rsid w:val="00CB5B31"/>
    <w:pPr>
      <w:spacing w:after="100" w:line="276" w:lineRule="auto"/>
      <w:ind w:left="440"/>
    </w:pPr>
    <w:rPr>
      <w:rFonts w:ascii="Calibri" w:hAnsi="Calibri"/>
      <w:sz w:val="22"/>
      <w:szCs w:val="22"/>
    </w:rPr>
  </w:style>
  <w:style w:type="character" w:customStyle="1" w:styleId="21">
    <w:name w:val="Заголовок 2 Знак"/>
    <w:aliases w:val="Заголовок 2 уровня нумерации Знак"/>
    <w:link w:val="20"/>
    <w:uiPriority w:val="99"/>
    <w:rsid w:val="00CB5B31"/>
    <w:rPr>
      <w:rFonts w:ascii="Cambria" w:eastAsia="Times New Roman" w:hAnsi="Cambria" w:cs="Times New Roman"/>
      <w:b/>
      <w:bCs/>
      <w:color w:val="4F81BD"/>
      <w:kern w:val="1"/>
      <w:sz w:val="26"/>
      <w:szCs w:val="26"/>
      <w:lang w:eastAsia="ar-SA"/>
    </w:rPr>
  </w:style>
  <w:style w:type="paragraph" w:customStyle="1" w:styleId="15">
    <w:name w:val="Подзаголовок1"/>
    <w:basedOn w:val="a0"/>
    <w:next w:val="a0"/>
    <w:uiPriority w:val="11"/>
    <w:qFormat/>
    <w:rsid w:val="00CB5B31"/>
    <w:pPr>
      <w:widowControl w:val="0"/>
      <w:numPr>
        <w:ilvl w:val="1"/>
      </w:numPr>
      <w:suppressAutoHyphens/>
    </w:pPr>
    <w:rPr>
      <w:rFonts w:ascii="Cambria" w:hAnsi="Cambria"/>
      <w:i/>
      <w:iCs/>
      <w:color w:val="4F81BD"/>
      <w:spacing w:val="15"/>
      <w:kern w:val="1"/>
      <w:lang w:eastAsia="ar-SA"/>
    </w:rPr>
  </w:style>
  <w:style w:type="character" w:customStyle="1" w:styleId="af4">
    <w:name w:val="Подзаголовок Знак"/>
    <w:link w:val="af5"/>
    <w:uiPriority w:val="11"/>
    <w:rsid w:val="00CB5B31"/>
    <w:rPr>
      <w:rFonts w:ascii="Cambria" w:eastAsia="Times New Roman" w:hAnsi="Cambria" w:cs="Times New Roman"/>
      <w:i/>
      <w:iCs/>
      <w:color w:val="4F81BD"/>
      <w:spacing w:val="15"/>
      <w:kern w:val="1"/>
      <w:sz w:val="24"/>
      <w:szCs w:val="24"/>
      <w:lang w:eastAsia="ar-SA"/>
    </w:rPr>
  </w:style>
  <w:style w:type="character" w:styleId="af6">
    <w:name w:val="Strong"/>
    <w:uiPriority w:val="99"/>
    <w:qFormat/>
    <w:rsid w:val="00CB5B31"/>
    <w:rPr>
      <w:b/>
      <w:bCs/>
    </w:rPr>
  </w:style>
  <w:style w:type="character" w:customStyle="1" w:styleId="WW8Num2z8">
    <w:name w:val="WW8Num2z8"/>
    <w:rsid w:val="00CB5B31"/>
  </w:style>
  <w:style w:type="table" w:customStyle="1" w:styleId="16">
    <w:name w:val="Сетка таблицы1"/>
    <w:basedOn w:val="a2"/>
    <w:next w:val="a9"/>
    <w:uiPriority w:val="99"/>
    <w:rsid w:val="00CB5B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Оглавление 41"/>
    <w:basedOn w:val="a0"/>
    <w:next w:val="a0"/>
    <w:autoRedefine/>
    <w:uiPriority w:val="39"/>
    <w:unhideWhenUsed/>
    <w:rsid w:val="00CB5B31"/>
    <w:pPr>
      <w:spacing w:after="100" w:line="276" w:lineRule="auto"/>
      <w:ind w:left="660"/>
    </w:pPr>
    <w:rPr>
      <w:rFonts w:ascii="Calibri" w:hAnsi="Calibri"/>
      <w:sz w:val="22"/>
      <w:szCs w:val="22"/>
    </w:rPr>
  </w:style>
  <w:style w:type="paragraph" w:customStyle="1" w:styleId="51">
    <w:name w:val="Оглавление 51"/>
    <w:basedOn w:val="a0"/>
    <w:next w:val="a0"/>
    <w:autoRedefine/>
    <w:uiPriority w:val="39"/>
    <w:unhideWhenUsed/>
    <w:rsid w:val="00CB5B31"/>
    <w:pPr>
      <w:spacing w:after="100" w:line="276" w:lineRule="auto"/>
      <w:ind w:left="880"/>
    </w:pPr>
    <w:rPr>
      <w:rFonts w:ascii="Calibri" w:hAnsi="Calibri"/>
      <w:sz w:val="22"/>
      <w:szCs w:val="22"/>
    </w:rPr>
  </w:style>
  <w:style w:type="paragraph" w:customStyle="1" w:styleId="61">
    <w:name w:val="Оглавление 61"/>
    <w:basedOn w:val="a0"/>
    <w:next w:val="a0"/>
    <w:autoRedefine/>
    <w:uiPriority w:val="39"/>
    <w:unhideWhenUsed/>
    <w:rsid w:val="00CB5B31"/>
    <w:pPr>
      <w:spacing w:after="100" w:line="276" w:lineRule="auto"/>
      <w:ind w:left="1100"/>
    </w:pPr>
    <w:rPr>
      <w:rFonts w:ascii="Calibri" w:hAnsi="Calibri"/>
      <w:sz w:val="22"/>
      <w:szCs w:val="22"/>
    </w:rPr>
  </w:style>
  <w:style w:type="paragraph" w:customStyle="1" w:styleId="71">
    <w:name w:val="Оглавление 71"/>
    <w:basedOn w:val="a0"/>
    <w:next w:val="a0"/>
    <w:autoRedefine/>
    <w:uiPriority w:val="39"/>
    <w:unhideWhenUsed/>
    <w:rsid w:val="00CB5B31"/>
    <w:pPr>
      <w:spacing w:after="100" w:line="276" w:lineRule="auto"/>
      <w:ind w:left="1320"/>
    </w:pPr>
    <w:rPr>
      <w:rFonts w:ascii="Calibri" w:hAnsi="Calibri"/>
      <w:sz w:val="22"/>
      <w:szCs w:val="22"/>
    </w:rPr>
  </w:style>
  <w:style w:type="paragraph" w:customStyle="1" w:styleId="81">
    <w:name w:val="Оглавление 81"/>
    <w:basedOn w:val="a0"/>
    <w:next w:val="a0"/>
    <w:autoRedefine/>
    <w:uiPriority w:val="39"/>
    <w:unhideWhenUsed/>
    <w:rsid w:val="00CB5B31"/>
    <w:pPr>
      <w:spacing w:after="100" w:line="276" w:lineRule="auto"/>
      <w:ind w:left="1540"/>
    </w:pPr>
    <w:rPr>
      <w:rFonts w:ascii="Calibri" w:hAnsi="Calibri"/>
      <w:sz w:val="22"/>
      <w:szCs w:val="22"/>
    </w:rPr>
  </w:style>
  <w:style w:type="paragraph" w:customStyle="1" w:styleId="91">
    <w:name w:val="Оглавление 91"/>
    <w:basedOn w:val="a0"/>
    <w:next w:val="a0"/>
    <w:autoRedefine/>
    <w:uiPriority w:val="39"/>
    <w:unhideWhenUsed/>
    <w:rsid w:val="00CB5B31"/>
    <w:pPr>
      <w:spacing w:after="100" w:line="276" w:lineRule="auto"/>
      <w:ind w:left="1760"/>
    </w:pPr>
    <w:rPr>
      <w:rFonts w:ascii="Calibri" w:hAnsi="Calibri"/>
      <w:sz w:val="22"/>
      <w:szCs w:val="22"/>
    </w:rPr>
  </w:style>
  <w:style w:type="character" w:customStyle="1" w:styleId="212">
    <w:name w:val="Заголовок 2 Знак1"/>
    <w:aliases w:val="Заголовок 2 уровня нумерации Знак1"/>
    <w:uiPriority w:val="99"/>
    <w:semiHidden/>
    <w:rsid w:val="00CB5B31"/>
    <w:rPr>
      <w:rFonts w:ascii="Calibri Light" w:eastAsia="Times New Roman" w:hAnsi="Calibri Light" w:cs="Times New Roman"/>
      <w:b/>
      <w:bCs/>
      <w:i/>
      <w:iCs/>
      <w:sz w:val="28"/>
      <w:szCs w:val="28"/>
    </w:rPr>
  </w:style>
  <w:style w:type="paragraph" w:styleId="af5">
    <w:name w:val="Subtitle"/>
    <w:basedOn w:val="a0"/>
    <w:next w:val="a0"/>
    <w:link w:val="af4"/>
    <w:uiPriority w:val="11"/>
    <w:qFormat/>
    <w:rsid w:val="00CB5B31"/>
    <w:pPr>
      <w:spacing w:after="60"/>
      <w:jc w:val="center"/>
      <w:outlineLvl w:val="1"/>
    </w:pPr>
    <w:rPr>
      <w:rFonts w:ascii="Cambria" w:hAnsi="Cambria"/>
      <w:i/>
      <w:iCs/>
      <w:color w:val="4F81BD"/>
      <w:spacing w:val="15"/>
      <w:kern w:val="1"/>
      <w:lang w:eastAsia="ar-SA"/>
    </w:rPr>
  </w:style>
  <w:style w:type="character" w:customStyle="1" w:styleId="17">
    <w:name w:val="Подзаголовок Знак1"/>
    <w:uiPriority w:val="11"/>
    <w:rsid w:val="00CB5B31"/>
    <w:rPr>
      <w:rFonts w:ascii="Calibri Light" w:eastAsia="Times New Roman" w:hAnsi="Calibri Light" w:cs="Times New Roman"/>
      <w:sz w:val="24"/>
      <w:szCs w:val="24"/>
    </w:rPr>
  </w:style>
  <w:style w:type="paragraph" w:styleId="af7">
    <w:name w:val="No Spacing"/>
    <w:uiPriority w:val="1"/>
    <w:qFormat/>
    <w:rsid w:val="00CB5B31"/>
    <w:rPr>
      <w:rFonts w:ascii="Times New Roman" w:eastAsia="Times New Roman" w:hAnsi="Times New Roman"/>
      <w:sz w:val="24"/>
      <w:szCs w:val="24"/>
    </w:rPr>
  </w:style>
  <w:style w:type="character" w:customStyle="1" w:styleId="31">
    <w:name w:val="Заголовок 3 Знак"/>
    <w:aliases w:val="Заголовок 1 без нумерации Знак"/>
    <w:link w:val="3"/>
    <w:uiPriority w:val="99"/>
    <w:rsid w:val="007A3E05"/>
    <w:rPr>
      <w:rFonts w:ascii="Times New Roman" w:eastAsia="Times New Roman" w:hAnsi="Times New Roman"/>
      <w:sz w:val="28"/>
      <w:szCs w:val="28"/>
    </w:rPr>
  </w:style>
  <w:style w:type="character" w:customStyle="1" w:styleId="40">
    <w:name w:val="Заголовок 4 Знак"/>
    <w:aliases w:val="Заголовок 4 - список с &quot;-&quot; Знак"/>
    <w:link w:val="4"/>
    <w:uiPriority w:val="99"/>
    <w:rsid w:val="007A3E05"/>
    <w:rPr>
      <w:rFonts w:ascii="Times New Roman" w:eastAsia="Times New Roman" w:hAnsi="Times New Roman"/>
      <w:sz w:val="28"/>
      <w:szCs w:val="28"/>
    </w:rPr>
  </w:style>
  <w:style w:type="character" w:customStyle="1" w:styleId="50">
    <w:name w:val="Заголовок 5 Знак"/>
    <w:link w:val="5"/>
    <w:uiPriority w:val="99"/>
    <w:rsid w:val="007A3E05"/>
    <w:rPr>
      <w:rFonts w:ascii="Tahoma" w:hAnsi="Tahoma" w:cs="Tahoma"/>
      <w:b/>
      <w:sz w:val="28"/>
    </w:rPr>
  </w:style>
  <w:style w:type="character" w:customStyle="1" w:styleId="60">
    <w:name w:val="Заголовок 6 Знак"/>
    <w:link w:val="6"/>
    <w:uiPriority w:val="99"/>
    <w:rsid w:val="007A3E05"/>
    <w:rPr>
      <w:rFonts w:ascii="Times New Roman" w:eastAsia="Times New Roman" w:hAnsi="Times New Roman"/>
      <w:b/>
      <w:bCs/>
      <w:sz w:val="22"/>
      <w:szCs w:val="22"/>
    </w:rPr>
  </w:style>
  <w:style w:type="character" w:customStyle="1" w:styleId="70">
    <w:name w:val="Заголовок 7 Знак"/>
    <w:link w:val="7"/>
    <w:uiPriority w:val="99"/>
    <w:rsid w:val="007A3E05"/>
    <w:rPr>
      <w:rFonts w:ascii="Times New Roman" w:eastAsia="Times New Roman" w:hAnsi="Times New Roman"/>
      <w:sz w:val="24"/>
      <w:szCs w:val="24"/>
    </w:rPr>
  </w:style>
  <w:style w:type="character" w:customStyle="1" w:styleId="80">
    <w:name w:val="Заголовок 8 Знак"/>
    <w:link w:val="8"/>
    <w:uiPriority w:val="99"/>
    <w:rsid w:val="007A3E05"/>
    <w:rPr>
      <w:rFonts w:ascii="Arial" w:eastAsia="Times New Roman" w:hAnsi="Arial"/>
      <w:b/>
      <w:kern w:val="28"/>
      <w:sz w:val="36"/>
    </w:rPr>
  </w:style>
  <w:style w:type="character" w:styleId="af8">
    <w:name w:val="page number"/>
    <w:uiPriority w:val="99"/>
    <w:rsid w:val="007A3E05"/>
    <w:rPr>
      <w:rFonts w:cs="Times New Roman"/>
    </w:rPr>
  </w:style>
  <w:style w:type="paragraph" w:styleId="a">
    <w:name w:val="Body Text"/>
    <w:aliases w:val="Основной текст 1.15 со списком &quot;-&quot;"/>
    <w:basedOn w:val="23"/>
    <w:link w:val="af9"/>
    <w:autoRedefine/>
    <w:uiPriority w:val="99"/>
    <w:rsid w:val="007A3E05"/>
    <w:pPr>
      <w:numPr>
        <w:numId w:val="11"/>
      </w:numPr>
      <w:tabs>
        <w:tab w:val="num" w:pos="851"/>
        <w:tab w:val="left" w:pos="1134"/>
      </w:tabs>
      <w:spacing w:before="0" w:line="276" w:lineRule="auto"/>
      <w:ind w:left="417"/>
      <w:contextualSpacing/>
    </w:pPr>
    <w:rPr>
      <w:sz w:val="28"/>
      <w:szCs w:val="28"/>
    </w:rPr>
  </w:style>
  <w:style w:type="character" w:customStyle="1" w:styleId="af9">
    <w:name w:val="Основной текст Знак"/>
    <w:aliases w:val="Основной текст 1.15 со списком &quot;-&quot; Знак"/>
    <w:link w:val="a"/>
    <w:uiPriority w:val="99"/>
    <w:rsid w:val="007A3E05"/>
    <w:rPr>
      <w:rFonts w:ascii="Times New Roman" w:hAnsi="Times New Roman"/>
      <w:sz w:val="28"/>
      <w:szCs w:val="28"/>
      <w:shd w:val="clear" w:color="auto" w:fill="FFFFFF"/>
    </w:rPr>
  </w:style>
  <w:style w:type="paragraph" w:styleId="afa">
    <w:name w:val="Body Text Indent"/>
    <w:aliases w:val="Основной текст (1) с отступом"/>
    <w:basedOn w:val="a0"/>
    <w:link w:val="afb"/>
    <w:autoRedefine/>
    <w:uiPriority w:val="99"/>
    <w:rsid w:val="007A3E05"/>
    <w:pPr>
      <w:tabs>
        <w:tab w:val="left" w:pos="1276"/>
      </w:tabs>
      <w:spacing w:line="276" w:lineRule="auto"/>
      <w:contextualSpacing/>
      <w:jc w:val="both"/>
    </w:pPr>
    <w:rPr>
      <w:sz w:val="28"/>
      <w:szCs w:val="28"/>
    </w:rPr>
  </w:style>
  <w:style w:type="character" w:customStyle="1" w:styleId="afb">
    <w:name w:val="Основной текст с отступом Знак"/>
    <w:aliases w:val="Основной текст (1) с отступом Знак"/>
    <w:link w:val="afa"/>
    <w:uiPriority w:val="99"/>
    <w:rsid w:val="007A3E05"/>
    <w:rPr>
      <w:rFonts w:ascii="Times New Roman" w:eastAsia="Times New Roman" w:hAnsi="Times New Roman"/>
      <w:sz w:val="28"/>
      <w:szCs w:val="28"/>
    </w:rPr>
  </w:style>
  <w:style w:type="paragraph" w:styleId="24">
    <w:name w:val="Body Text 2"/>
    <w:basedOn w:val="a0"/>
    <w:link w:val="25"/>
    <w:uiPriority w:val="99"/>
    <w:rsid w:val="007A3E05"/>
    <w:pPr>
      <w:spacing w:line="360" w:lineRule="auto"/>
      <w:jc w:val="both"/>
    </w:pPr>
    <w:rPr>
      <w:sz w:val="26"/>
      <w:szCs w:val="20"/>
    </w:rPr>
  </w:style>
  <w:style w:type="character" w:customStyle="1" w:styleId="25">
    <w:name w:val="Основной текст 2 Знак"/>
    <w:link w:val="24"/>
    <w:uiPriority w:val="99"/>
    <w:rsid w:val="007A3E05"/>
    <w:rPr>
      <w:rFonts w:ascii="Times New Roman" w:eastAsia="Times New Roman" w:hAnsi="Times New Roman"/>
      <w:sz w:val="26"/>
    </w:rPr>
  </w:style>
  <w:style w:type="paragraph" w:styleId="34">
    <w:name w:val="Body Text 3"/>
    <w:basedOn w:val="a0"/>
    <w:link w:val="35"/>
    <w:uiPriority w:val="99"/>
    <w:rsid w:val="007A3E05"/>
    <w:rPr>
      <w:sz w:val="28"/>
      <w:szCs w:val="20"/>
    </w:rPr>
  </w:style>
  <w:style w:type="character" w:customStyle="1" w:styleId="35">
    <w:name w:val="Основной текст 3 Знак"/>
    <w:link w:val="34"/>
    <w:uiPriority w:val="99"/>
    <w:rsid w:val="007A3E05"/>
    <w:rPr>
      <w:rFonts w:ascii="Times New Roman" w:eastAsia="Times New Roman" w:hAnsi="Times New Roman"/>
      <w:sz w:val="28"/>
    </w:rPr>
  </w:style>
  <w:style w:type="paragraph" w:styleId="afc">
    <w:name w:val="Title"/>
    <w:basedOn w:val="a0"/>
    <w:link w:val="afd"/>
    <w:uiPriority w:val="99"/>
    <w:qFormat/>
    <w:rsid w:val="007A3E05"/>
    <w:pPr>
      <w:jc w:val="center"/>
    </w:pPr>
    <w:rPr>
      <w:b/>
      <w:sz w:val="28"/>
      <w:szCs w:val="20"/>
    </w:rPr>
  </w:style>
  <w:style w:type="character" w:customStyle="1" w:styleId="afd">
    <w:name w:val="Заголовок Знак"/>
    <w:link w:val="afc"/>
    <w:uiPriority w:val="99"/>
    <w:rsid w:val="007A3E05"/>
    <w:rPr>
      <w:rFonts w:ascii="Times New Roman" w:eastAsia="Times New Roman" w:hAnsi="Times New Roman"/>
      <w:b/>
      <w:sz w:val="28"/>
    </w:rPr>
  </w:style>
  <w:style w:type="paragraph" w:styleId="afe">
    <w:name w:val="Document Map"/>
    <w:basedOn w:val="a0"/>
    <w:link w:val="aff"/>
    <w:uiPriority w:val="99"/>
    <w:semiHidden/>
    <w:rsid w:val="007A3E05"/>
    <w:pPr>
      <w:shd w:val="clear" w:color="auto" w:fill="000080"/>
    </w:pPr>
    <w:rPr>
      <w:rFonts w:ascii="Tahoma" w:hAnsi="Tahoma" w:cs="Tahoma"/>
      <w:szCs w:val="20"/>
    </w:rPr>
  </w:style>
  <w:style w:type="character" w:customStyle="1" w:styleId="aff">
    <w:name w:val="Схема документа Знак"/>
    <w:link w:val="afe"/>
    <w:uiPriority w:val="99"/>
    <w:semiHidden/>
    <w:rsid w:val="007A3E05"/>
    <w:rPr>
      <w:rFonts w:ascii="Tahoma" w:eastAsia="Times New Roman" w:hAnsi="Tahoma" w:cs="Tahoma"/>
      <w:sz w:val="24"/>
      <w:shd w:val="clear" w:color="auto" w:fill="000080"/>
    </w:rPr>
  </w:style>
  <w:style w:type="paragraph" w:styleId="aff0">
    <w:name w:val="Normal Indent"/>
    <w:basedOn w:val="a0"/>
    <w:uiPriority w:val="99"/>
    <w:rsid w:val="007A3E05"/>
    <w:pPr>
      <w:ind w:left="708"/>
    </w:pPr>
    <w:rPr>
      <w:sz w:val="28"/>
      <w:szCs w:val="20"/>
    </w:rPr>
  </w:style>
  <w:style w:type="character" w:customStyle="1" w:styleId="aff1">
    <w:name w:val="Индекс Знак"/>
    <w:link w:val="aff2"/>
    <w:uiPriority w:val="99"/>
    <w:locked/>
    <w:rsid w:val="007A3E05"/>
    <w:rPr>
      <w:b/>
      <w:sz w:val="28"/>
    </w:rPr>
  </w:style>
  <w:style w:type="paragraph" w:customStyle="1" w:styleId="aff3">
    <w:name w:val="Примечание"/>
    <w:basedOn w:val="a0"/>
    <w:next w:val="a0"/>
    <w:uiPriority w:val="99"/>
    <w:rsid w:val="007A3E05"/>
    <w:pPr>
      <w:spacing w:after="60"/>
      <w:ind w:left="851" w:firstLine="284"/>
      <w:jc w:val="both"/>
    </w:pPr>
    <w:rPr>
      <w:iCs/>
      <w:szCs w:val="26"/>
    </w:rPr>
  </w:style>
  <w:style w:type="paragraph" w:customStyle="1" w:styleId="aff4">
    <w:name w:val="НазваниеТаблицы"/>
    <w:basedOn w:val="a0"/>
    <w:next w:val="a0"/>
    <w:uiPriority w:val="99"/>
    <w:rsid w:val="007A3E05"/>
    <w:pPr>
      <w:ind w:firstLine="851"/>
      <w:jc w:val="center"/>
    </w:pPr>
    <w:rPr>
      <w:b/>
      <w:sz w:val="26"/>
      <w:szCs w:val="26"/>
    </w:rPr>
  </w:style>
  <w:style w:type="paragraph" w:customStyle="1" w:styleId="aff2">
    <w:name w:val="Индекс"/>
    <w:basedOn w:val="a0"/>
    <w:link w:val="aff1"/>
    <w:uiPriority w:val="99"/>
    <w:rsid w:val="007A3E05"/>
    <w:pPr>
      <w:spacing w:line="360" w:lineRule="auto"/>
      <w:ind w:firstLine="567"/>
      <w:jc w:val="both"/>
    </w:pPr>
    <w:rPr>
      <w:rFonts w:ascii="Calibri" w:eastAsia="Calibri" w:hAnsi="Calibri"/>
      <w:b/>
      <w:sz w:val="28"/>
      <w:szCs w:val="20"/>
    </w:rPr>
  </w:style>
  <w:style w:type="paragraph" w:customStyle="1" w:styleId="30">
    <w:name w:val="Заголовок 3 уровня нумерации"/>
    <w:basedOn w:val="a0"/>
    <w:autoRedefine/>
    <w:uiPriority w:val="99"/>
    <w:rsid w:val="007A3E05"/>
    <w:pPr>
      <w:numPr>
        <w:ilvl w:val="2"/>
        <w:numId w:val="5"/>
      </w:numPr>
      <w:tabs>
        <w:tab w:val="left" w:pos="1560"/>
      </w:tabs>
      <w:spacing w:line="276" w:lineRule="auto"/>
      <w:jc w:val="both"/>
    </w:pPr>
    <w:rPr>
      <w:sz w:val="28"/>
    </w:rPr>
  </w:style>
  <w:style w:type="paragraph" w:styleId="26">
    <w:name w:val="Body Text Indent 2"/>
    <w:basedOn w:val="a0"/>
    <w:link w:val="27"/>
    <w:uiPriority w:val="99"/>
    <w:rsid w:val="007A3E05"/>
    <w:pPr>
      <w:spacing w:after="120" w:line="480" w:lineRule="auto"/>
      <w:ind w:left="283"/>
    </w:pPr>
  </w:style>
  <w:style w:type="character" w:customStyle="1" w:styleId="27">
    <w:name w:val="Основной текст с отступом 2 Знак"/>
    <w:link w:val="26"/>
    <w:uiPriority w:val="99"/>
    <w:rsid w:val="007A3E05"/>
    <w:rPr>
      <w:rFonts w:ascii="Times New Roman" w:eastAsia="Times New Roman" w:hAnsi="Times New Roman"/>
      <w:sz w:val="24"/>
      <w:szCs w:val="24"/>
    </w:rPr>
  </w:style>
  <w:style w:type="paragraph" w:styleId="aff5">
    <w:name w:val="Normal (Web)"/>
    <w:basedOn w:val="a0"/>
    <w:uiPriority w:val="99"/>
    <w:rsid w:val="007A3E05"/>
    <w:pPr>
      <w:spacing w:before="100" w:beforeAutospacing="1" w:after="100" w:afterAutospacing="1"/>
    </w:pPr>
  </w:style>
  <w:style w:type="paragraph" w:styleId="36">
    <w:name w:val="Body Text Indent 3"/>
    <w:basedOn w:val="a0"/>
    <w:link w:val="37"/>
    <w:uiPriority w:val="99"/>
    <w:rsid w:val="007A3E05"/>
    <w:pPr>
      <w:spacing w:line="288" w:lineRule="auto"/>
      <w:ind w:firstLine="720"/>
      <w:jc w:val="both"/>
    </w:pPr>
    <w:rPr>
      <w:rFonts w:ascii="Tahoma" w:eastAsia="Calibri" w:hAnsi="Tahoma" w:cs="Tahoma"/>
      <w:b/>
      <w:sz w:val="28"/>
      <w:szCs w:val="20"/>
    </w:rPr>
  </w:style>
  <w:style w:type="character" w:customStyle="1" w:styleId="37">
    <w:name w:val="Основной текст с отступом 3 Знак"/>
    <w:link w:val="36"/>
    <w:uiPriority w:val="99"/>
    <w:rsid w:val="007A3E05"/>
    <w:rPr>
      <w:rFonts w:ascii="Tahoma" w:hAnsi="Tahoma" w:cs="Tahoma"/>
      <w:b/>
      <w:sz w:val="28"/>
    </w:rPr>
  </w:style>
  <w:style w:type="character" w:customStyle="1" w:styleId="aff6">
    <w:name w:val="Коэффициент Знак"/>
    <w:link w:val="aff7"/>
    <w:uiPriority w:val="99"/>
    <w:locked/>
    <w:rsid w:val="007A3E05"/>
    <w:rPr>
      <w:rFonts w:eastAsia="Times New Roman"/>
      <w:b/>
      <w:sz w:val="28"/>
    </w:rPr>
  </w:style>
  <w:style w:type="paragraph" w:customStyle="1" w:styleId="aff7">
    <w:name w:val="Коэффициент"/>
    <w:basedOn w:val="a0"/>
    <w:link w:val="aff6"/>
    <w:uiPriority w:val="99"/>
    <w:rsid w:val="007A3E05"/>
    <w:pPr>
      <w:spacing w:line="360" w:lineRule="auto"/>
      <w:ind w:firstLine="567"/>
    </w:pPr>
    <w:rPr>
      <w:rFonts w:ascii="Calibri" w:hAnsi="Calibri"/>
      <w:b/>
      <w:sz w:val="28"/>
      <w:szCs w:val="20"/>
    </w:rPr>
  </w:style>
  <w:style w:type="paragraph" w:customStyle="1" w:styleId="aff8">
    <w:name w:val="КоэффициентМой"/>
    <w:basedOn w:val="afa"/>
    <w:next w:val="a0"/>
    <w:link w:val="aff9"/>
    <w:uiPriority w:val="99"/>
    <w:rsid w:val="007A3E05"/>
    <w:pPr>
      <w:ind w:firstLine="567"/>
    </w:pPr>
    <w:rPr>
      <w:rFonts w:eastAsia="Calibri"/>
      <w:b/>
      <w:sz w:val="20"/>
      <w:szCs w:val="20"/>
    </w:rPr>
  </w:style>
  <w:style w:type="character" w:customStyle="1" w:styleId="aff9">
    <w:name w:val="КоэффициентМой Знак"/>
    <w:link w:val="aff8"/>
    <w:uiPriority w:val="99"/>
    <w:locked/>
    <w:rsid w:val="007A3E05"/>
    <w:rPr>
      <w:rFonts w:ascii="Times New Roman" w:hAnsi="Times New Roman"/>
      <w:b/>
    </w:rPr>
  </w:style>
  <w:style w:type="paragraph" w:customStyle="1" w:styleId="affa">
    <w:name w:val="Название таблицы"/>
    <w:basedOn w:val="a0"/>
    <w:uiPriority w:val="99"/>
    <w:rsid w:val="007A3E05"/>
    <w:pPr>
      <w:jc w:val="center"/>
    </w:pPr>
    <w:rPr>
      <w:rFonts w:eastAsia="Calibri"/>
      <w:b/>
      <w:sz w:val="28"/>
      <w:szCs w:val="26"/>
    </w:rPr>
  </w:style>
  <w:style w:type="paragraph" w:customStyle="1" w:styleId="affb">
    <w:name w:val="Таблица"/>
    <w:basedOn w:val="a0"/>
    <w:uiPriority w:val="99"/>
    <w:rsid w:val="007A3E05"/>
    <w:pPr>
      <w:spacing w:before="120" w:after="120"/>
    </w:pPr>
    <w:rPr>
      <w:rFonts w:eastAsia="Calibri"/>
      <w:sz w:val="28"/>
      <w:szCs w:val="20"/>
    </w:rPr>
  </w:style>
  <w:style w:type="paragraph" w:styleId="affc">
    <w:name w:val="footnote text"/>
    <w:basedOn w:val="a0"/>
    <w:link w:val="affd"/>
    <w:uiPriority w:val="99"/>
    <w:rsid w:val="007A3E05"/>
    <w:rPr>
      <w:sz w:val="20"/>
      <w:szCs w:val="20"/>
    </w:rPr>
  </w:style>
  <w:style w:type="character" w:customStyle="1" w:styleId="affd">
    <w:name w:val="Текст сноски Знак"/>
    <w:link w:val="affc"/>
    <w:uiPriority w:val="99"/>
    <w:rsid w:val="007A3E05"/>
    <w:rPr>
      <w:rFonts w:ascii="Times New Roman" w:eastAsia="Times New Roman" w:hAnsi="Times New Roman"/>
    </w:rPr>
  </w:style>
  <w:style w:type="character" w:styleId="affe">
    <w:name w:val="footnote reference"/>
    <w:uiPriority w:val="99"/>
    <w:rsid w:val="007A3E05"/>
    <w:rPr>
      <w:rFonts w:cs="Times New Roman"/>
      <w:vertAlign w:val="superscript"/>
    </w:rPr>
  </w:style>
  <w:style w:type="table" w:customStyle="1" w:styleId="28">
    <w:name w:val="Сетка таблицы2"/>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Основной текст (3)_"/>
    <w:link w:val="3a"/>
    <w:uiPriority w:val="99"/>
    <w:locked/>
    <w:rsid w:val="007A3E05"/>
    <w:rPr>
      <w:rFonts w:ascii="Times New Roman" w:hAnsi="Times New Roman"/>
      <w:shd w:val="clear" w:color="auto" w:fill="FFFFFF"/>
    </w:rPr>
  </w:style>
  <w:style w:type="character" w:customStyle="1" w:styleId="314pt">
    <w:name w:val="Основной текст (3) + 14 pt"/>
    <w:aliases w:val="Полужирный"/>
    <w:uiPriority w:val="99"/>
    <w:rsid w:val="007A3E05"/>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3a">
    <w:name w:val="Основной текст (3)"/>
    <w:basedOn w:val="a0"/>
    <w:link w:val="39"/>
    <w:uiPriority w:val="99"/>
    <w:rsid w:val="007A3E05"/>
    <w:pPr>
      <w:widowControl w:val="0"/>
      <w:shd w:val="clear" w:color="auto" w:fill="FFFFFF"/>
      <w:spacing w:line="274" w:lineRule="exact"/>
      <w:jc w:val="center"/>
    </w:pPr>
    <w:rPr>
      <w:rFonts w:eastAsia="Calibri"/>
      <w:sz w:val="20"/>
      <w:szCs w:val="20"/>
    </w:rPr>
  </w:style>
  <w:style w:type="table" w:customStyle="1" w:styleId="62">
    <w:name w:val="Сетка таблицы6"/>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3"/>
    <w:uiPriority w:val="99"/>
    <w:locked/>
    <w:rsid w:val="007A3E05"/>
    <w:rPr>
      <w:rFonts w:ascii="Times New Roman" w:hAnsi="Times New Roman"/>
      <w:sz w:val="26"/>
      <w:szCs w:val="26"/>
      <w:shd w:val="clear" w:color="auto" w:fill="FFFFFF"/>
    </w:rPr>
  </w:style>
  <w:style w:type="paragraph" w:customStyle="1" w:styleId="23">
    <w:name w:val="Основной текст (2)"/>
    <w:basedOn w:val="a0"/>
    <w:link w:val="29"/>
    <w:uiPriority w:val="99"/>
    <w:rsid w:val="007A3E05"/>
    <w:pPr>
      <w:widowControl w:val="0"/>
      <w:shd w:val="clear" w:color="auto" w:fill="FFFFFF"/>
      <w:spacing w:before="600" w:line="322" w:lineRule="exact"/>
      <w:jc w:val="both"/>
    </w:pPr>
    <w:rPr>
      <w:rFonts w:eastAsia="Calibri"/>
      <w:sz w:val="26"/>
      <w:szCs w:val="26"/>
    </w:rPr>
  </w:style>
  <w:style w:type="table" w:customStyle="1" w:styleId="72">
    <w:name w:val="Сетка таблицы7"/>
    <w:uiPriority w:val="99"/>
    <w:rsid w:val="007A3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Revision"/>
    <w:hidden/>
    <w:uiPriority w:val="99"/>
    <w:semiHidden/>
    <w:rsid w:val="007A3E05"/>
    <w:rPr>
      <w:sz w:val="22"/>
      <w:szCs w:val="22"/>
      <w:lang w:eastAsia="en-US"/>
    </w:rPr>
  </w:style>
  <w:style w:type="paragraph" w:styleId="2a">
    <w:name w:val="toc 2"/>
    <w:basedOn w:val="a0"/>
    <w:next w:val="a0"/>
    <w:autoRedefine/>
    <w:uiPriority w:val="99"/>
    <w:rsid w:val="007A3E05"/>
    <w:pPr>
      <w:spacing w:before="240" w:line="276" w:lineRule="auto"/>
    </w:pPr>
    <w:rPr>
      <w:rFonts w:ascii="Calibri" w:eastAsia="Calibri" w:hAnsi="Calibri"/>
      <w:b/>
      <w:bCs/>
      <w:sz w:val="20"/>
      <w:szCs w:val="20"/>
      <w:lang w:eastAsia="en-US"/>
    </w:rPr>
  </w:style>
  <w:style w:type="paragraph" w:styleId="3b">
    <w:name w:val="toc 3"/>
    <w:basedOn w:val="a0"/>
    <w:next w:val="a0"/>
    <w:autoRedefine/>
    <w:uiPriority w:val="99"/>
    <w:rsid w:val="007A3E05"/>
    <w:pPr>
      <w:spacing w:line="276" w:lineRule="auto"/>
      <w:ind w:left="220"/>
    </w:pPr>
    <w:rPr>
      <w:rFonts w:ascii="Calibri" w:eastAsia="Calibri" w:hAnsi="Calibri"/>
      <w:sz w:val="20"/>
      <w:szCs w:val="20"/>
      <w:lang w:eastAsia="en-US"/>
    </w:rPr>
  </w:style>
  <w:style w:type="paragraph" w:styleId="43">
    <w:name w:val="toc 4"/>
    <w:basedOn w:val="a0"/>
    <w:next w:val="a0"/>
    <w:autoRedefine/>
    <w:uiPriority w:val="99"/>
    <w:rsid w:val="007A3E05"/>
    <w:pPr>
      <w:spacing w:line="276" w:lineRule="auto"/>
      <w:ind w:left="440"/>
    </w:pPr>
    <w:rPr>
      <w:rFonts w:ascii="Calibri" w:eastAsia="Calibri" w:hAnsi="Calibri"/>
      <w:sz w:val="20"/>
      <w:szCs w:val="20"/>
      <w:lang w:eastAsia="en-US"/>
    </w:rPr>
  </w:style>
  <w:style w:type="paragraph" w:styleId="53">
    <w:name w:val="toc 5"/>
    <w:basedOn w:val="a0"/>
    <w:next w:val="a0"/>
    <w:autoRedefine/>
    <w:uiPriority w:val="99"/>
    <w:rsid w:val="007A3E05"/>
    <w:pPr>
      <w:spacing w:line="276" w:lineRule="auto"/>
      <w:ind w:left="660"/>
    </w:pPr>
    <w:rPr>
      <w:rFonts w:ascii="Calibri" w:eastAsia="Calibri" w:hAnsi="Calibri"/>
      <w:sz w:val="20"/>
      <w:szCs w:val="20"/>
      <w:lang w:eastAsia="en-US"/>
    </w:rPr>
  </w:style>
  <w:style w:type="paragraph" w:styleId="63">
    <w:name w:val="toc 6"/>
    <w:basedOn w:val="a0"/>
    <w:next w:val="a0"/>
    <w:autoRedefine/>
    <w:uiPriority w:val="99"/>
    <w:rsid w:val="007A3E05"/>
    <w:pPr>
      <w:spacing w:line="276" w:lineRule="auto"/>
      <w:ind w:left="880"/>
    </w:pPr>
    <w:rPr>
      <w:rFonts w:ascii="Calibri" w:eastAsia="Calibri" w:hAnsi="Calibri"/>
      <w:sz w:val="20"/>
      <w:szCs w:val="20"/>
      <w:lang w:eastAsia="en-US"/>
    </w:rPr>
  </w:style>
  <w:style w:type="paragraph" w:styleId="73">
    <w:name w:val="toc 7"/>
    <w:basedOn w:val="a0"/>
    <w:next w:val="a0"/>
    <w:autoRedefine/>
    <w:uiPriority w:val="99"/>
    <w:rsid w:val="007A3E05"/>
    <w:pPr>
      <w:spacing w:line="276" w:lineRule="auto"/>
      <w:ind w:left="1100"/>
    </w:pPr>
    <w:rPr>
      <w:rFonts w:ascii="Calibri" w:eastAsia="Calibri" w:hAnsi="Calibri"/>
      <w:sz w:val="20"/>
      <w:szCs w:val="20"/>
      <w:lang w:eastAsia="en-US"/>
    </w:rPr>
  </w:style>
  <w:style w:type="paragraph" w:styleId="82">
    <w:name w:val="toc 8"/>
    <w:basedOn w:val="a0"/>
    <w:next w:val="a0"/>
    <w:autoRedefine/>
    <w:uiPriority w:val="99"/>
    <w:rsid w:val="007A3E05"/>
    <w:pPr>
      <w:spacing w:line="276" w:lineRule="auto"/>
      <w:ind w:left="1320"/>
    </w:pPr>
    <w:rPr>
      <w:rFonts w:ascii="Calibri" w:eastAsia="Calibri" w:hAnsi="Calibri"/>
      <w:sz w:val="20"/>
      <w:szCs w:val="20"/>
      <w:lang w:eastAsia="en-US"/>
    </w:rPr>
  </w:style>
  <w:style w:type="paragraph" w:styleId="9">
    <w:name w:val="toc 9"/>
    <w:basedOn w:val="a0"/>
    <w:next w:val="a0"/>
    <w:autoRedefine/>
    <w:uiPriority w:val="99"/>
    <w:rsid w:val="007A3E05"/>
    <w:pPr>
      <w:spacing w:line="276" w:lineRule="auto"/>
      <w:ind w:left="1540"/>
    </w:pPr>
    <w:rPr>
      <w:rFonts w:ascii="Calibri" w:eastAsia="Calibri" w:hAnsi="Calibri"/>
      <w:sz w:val="20"/>
      <w:szCs w:val="20"/>
      <w:lang w:eastAsia="en-US"/>
    </w:rPr>
  </w:style>
  <w:style w:type="character" w:styleId="afff0">
    <w:name w:val="Placeholder Text"/>
    <w:uiPriority w:val="99"/>
    <w:semiHidden/>
    <w:rsid w:val="007A3E05"/>
    <w:rPr>
      <w:rFonts w:cs="Times New Roman"/>
      <w:color w:val="808080"/>
    </w:rPr>
  </w:style>
  <w:style w:type="table" w:customStyle="1" w:styleId="510">
    <w:name w:val="Сетка таблицы51"/>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7A3E0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7A3E05"/>
    <w:rPr>
      <w:rFonts w:cs="Times New Roman"/>
    </w:rPr>
  </w:style>
  <w:style w:type="paragraph" w:customStyle="1" w:styleId="S">
    <w:name w:val="S_Обычный"/>
    <w:basedOn w:val="a0"/>
    <w:link w:val="S0"/>
    <w:uiPriority w:val="99"/>
    <w:rsid w:val="007A3E05"/>
    <w:pPr>
      <w:widowControl w:val="0"/>
      <w:jc w:val="both"/>
    </w:pPr>
    <w:rPr>
      <w:rFonts w:eastAsia="Calibri"/>
      <w:szCs w:val="20"/>
    </w:rPr>
  </w:style>
  <w:style w:type="character" w:customStyle="1" w:styleId="S0">
    <w:name w:val="S_Обычный Знак"/>
    <w:link w:val="S"/>
    <w:uiPriority w:val="99"/>
    <w:locked/>
    <w:rsid w:val="007A3E05"/>
    <w:rPr>
      <w:rFonts w:ascii="Times New Roman" w:hAnsi="Times New Roman"/>
      <w:sz w:val="24"/>
    </w:rPr>
  </w:style>
  <w:style w:type="paragraph" w:customStyle="1" w:styleId="Heading">
    <w:name w:val="Heading"/>
    <w:uiPriority w:val="99"/>
    <w:rsid w:val="007A3E05"/>
    <w:pPr>
      <w:widowControl w:val="0"/>
      <w:autoSpaceDE w:val="0"/>
      <w:autoSpaceDN w:val="0"/>
      <w:adjustRightInd w:val="0"/>
    </w:pPr>
    <w:rPr>
      <w:rFonts w:ascii="Arial" w:eastAsia="Times New Roman" w:hAnsi="Arial" w:cs="Arial"/>
      <w:b/>
      <w:bCs/>
      <w:sz w:val="22"/>
      <w:szCs w:val="22"/>
    </w:rPr>
  </w:style>
  <w:style w:type="character" w:customStyle="1" w:styleId="blk">
    <w:name w:val="blk"/>
    <w:uiPriority w:val="99"/>
    <w:rsid w:val="007A3E05"/>
    <w:rPr>
      <w:rFonts w:cs="Times New Roman"/>
    </w:rPr>
  </w:style>
  <w:style w:type="character" w:customStyle="1" w:styleId="hl">
    <w:name w:val="hl"/>
    <w:uiPriority w:val="99"/>
    <w:rsid w:val="007A3E05"/>
    <w:rPr>
      <w:rFonts w:cs="Times New Roman"/>
    </w:rPr>
  </w:style>
  <w:style w:type="paragraph" w:customStyle="1" w:styleId="formattext">
    <w:name w:val="formattext"/>
    <w:basedOn w:val="a0"/>
    <w:uiPriority w:val="99"/>
    <w:rsid w:val="007A3E05"/>
    <w:rPr>
      <w:sz w:val="19"/>
      <w:szCs w:val="19"/>
    </w:rPr>
  </w:style>
  <w:style w:type="character" w:customStyle="1" w:styleId="nobr">
    <w:name w:val="nobr"/>
    <w:uiPriority w:val="99"/>
    <w:rsid w:val="007A3E05"/>
    <w:rPr>
      <w:rFonts w:cs="Times New Roman"/>
    </w:rPr>
  </w:style>
  <w:style w:type="character" w:styleId="afff1">
    <w:name w:val="FollowedHyperlink"/>
    <w:uiPriority w:val="99"/>
    <w:semiHidden/>
    <w:unhideWhenUsed/>
    <w:rsid w:val="007A3E05"/>
    <w:rPr>
      <w:color w:val="800080"/>
      <w:u w:val="single"/>
    </w:rPr>
  </w:style>
  <w:style w:type="character" w:customStyle="1" w:styleId="311">
    <w:name w:val="Заголовок 3 Знак1"/>
    <w:aliases w:val="Заголовок 1 без нумерации Знак1"/>
    <w:uiPriority w:val="99"/>
    <w:semiHidden/>
    <w:rsid w:val="007A3E05"/>
    <w:rPr>
      <w:rFonts w:ascii="Cambria" w:eastAsia="Times New Roman" w:hAnsi="Cambria" w:cs="Times New Roman"/>
      <w:b/>
      <w:bCs/>
      <w:color w:val="4F81BD"/>
      <w:sz w:val="22"/>
      <w:szCs w:val="22"/>
      <w:lang w:eastAsia="en-US"/>
    </w:rPr>
  </w:style>
  <w:style w:type="character" w:customStyle="1" w:styleId="410">
    <w:name w:val="Заголовок 4 Знак1"/>
    <w:aliases w:val="Заголовок 4 - список с &quot;-&quot; Знак1"/>
    <w:uiPriority w:val="99"/>
    <w:semiHidden/>
    <w:rsid w:val="007A3E05"/>
    <w:rPr>
      <w:rFonts w:ascii="Cambria" w:eastAsia="Times New Roman" w:hAnsi="Cambria" w:cs="Times New Roman"/>
      <w:b/>
      <w:bCs/>
      <w:i/>
      <w:iCs/>
      <w:color w:val="4F81BD"/>
      <w:sz w:val="22"/>
      <w:szCs w:val="22"/>
      <w:lang w:eastAsia="en-US"/>
    </w:rPr>
  </w:style>
  <w:style w:type="character" w:customStyle="1" w:styleId="18">
    <w:name w:val="Основной текст с отступом Знак1"/>
    <w:aliases w:val="Основной текст (1) с отступом Знак1"/>
    <w:uiPriority w:val="99"/>
    <w:semiHidden/>
    <w:rsid w:val="007A3E05"/>
    <w:rPr>
      <w:lang w:eastAsia="en-US"/>
    </w:rPr>
  </w:style>
  <w:style w:type="table" w:customStyle="1" w:styleId="112">
    <w:name w:val="Сетка таблицы11"/>
    <w:basedOn w:val="a2"/>
    <w:next w:val="a9"/>
    <w:uiPriority w:val="99"/>
    <w:rsid w:val="007A3E0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7A3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7A3E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2.xml"/><Relationship Id="rId36" Type="http://schemas.openxmlformats.org/officeDocument/2006/relationships/image" Target="media/image13.wmf"/><Relationship Id="rId49"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8" Type="http://schemas.openxmlformats.org/officeDocument/2006/relationships/image" Target="media/image1.wmf"/><Relationship Id="rId51" Type="http://schemas.openxmlformats.org/officeDocument/2006/relationships/image" Target="media/image20.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B29B-673C-4615-B612-088A0101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20052</Words>
  <Characters>114297</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zinaida.izimova</dc:creator>
  <cp:keywords/>
  <cp:lastModifiedBy>Елена</cp:lastModifiedBy>
  <cp:revision>2</cp:revision>
  <cp:lastPrinted>2018-02-27T11:31:00Z</cp:lastPrinted>
  <dcterms:created xsi:type="dcterms:W3CDTF">2019-01-28T07:46:00Z</dcterms:created>
  <dcterms:modified xsi:type="dcterms:W3CDTF">2019-01-28T07:46:00Z</dcterms:modified>
</cp:coreProperties>
</file>